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27" w:rsidRDefault="00340730" w:rsidP="007A6727">
      <w:pPr>
        <w:jc w:val="center"/>
        <w:rPr>
          <w:b/>
          <w:sz w:val="28"/>
          <w:szCs w:val="28"/>
        </w:rPr>
      </w:pPr>
      <w:bookmarkStart w:id="0" w:name="_GoBack"/>
      <w:bookmarkEnd w:id="0"/>
      <w:r>
        <w:rPr>
          <w:b/>
          <w:sz w:val="28"/>
          <w:szCs w:val="28"/>
        </w:rPr>
        <w:t>9</w:t>
      </w:r>
      <w:r w:rsidR="007A6727">
        <w:rPr>
          <w:b/>
          <w:sz w:val="28"/>
          <w:szCs w:val="28"/>
        </w:rPr>
        <w:t>CPSE 776R--2 Advanced Practicum1: Counseling Psychology</w:t>
      </w:r>
    </w:p>
    <w:p w:rsidR="007A6727" w:rsidRDefault="007A6727" w:rsidP="007A6727">
      <w:pPr>
        <w:jc w:val="center"/>
      </w:pPr>
      <w:r>
        <w:t>Fall Semester 2013 &amp; Winter Semester 2014, Credit Hours: 1 per semester</w:t>
      </w:r>
    </w:p>
    <w:p w:rsidR="007A6727" w:rsidRDefault="007A6727" w:rsidP="007A6727">
      <w:pPr>
        <w:jc w:val="center"/>
      </w:pPr>
      <w:r>
        <w:t>9:00-9:50 a.m., Tuesdays, 1050 WSC</w:t>
      </w:r>
    </w:p>
    <w:p w:rsidR="007A6727" w:rsidRDefault="007A6727" w:rsidP="007A6727">
      <w:pPr>
        <w:jc w:val="center"/>
      </w:pPr>
    </w:p>
    <w:p w:rsidR="007A6727" w:rsidRDefault="007A6727" w:rsidP="007A6727">
      <w:pPr>
        <w:jc w:val="center"/>
      </w:pPr>
    </w:p>
    <w:p w:rsidR="007A6727" w:rsidRDefault="007A6727" w:rsidP="007A6727">
      <w:r>
        <w:rPr>
          <w:b/>
          <w:u w:val="single"/>
        </w:rPr>
        <w:t>Instructors:</w:t>
      </w:r>
      <w:r>
        <w:rPr>
          <w:b/>
        </w:rPr>
        <w:t xml:space="preserve"> </w:t>
      </w:r>
      <w:r>
        <w:t xml:space="preserve">GeriLynn Vorkink, Ph.D.     Michael Brooks, Ph.D., J.D.  </w:t>
      </w:r>
      <w:r>
        <w:tab/>
      </w:r>
      <w:r>
        <w:rPr>
          <w:b/>
          <w:u w:val="single"/>
        </w:rPr>
        <w:t>TA:</w:t>
      </w:r>
      <w:r w:rsidRPr="004A353B">
        <w:t xml:space="preserve"> </w:t>
      </w:r>
      <w:r>
        <w:t xml:space="preserve">Clay Frandsen                 </w:t>
      </w:r>
    </w:p>
    <w:p w:rsidR="007A6727" w:rsidRDefault="007A6727" w:rsidP="007A6727">
      <w:r>
        <w:t>2170 WSC</w:t>
      </w:r>
      <w:r>
        <w:tab/>
      </w:r>
      <w:r>
        <w:tab/>
      </w:r>
      <w:r>
        <w:tab/>
      </w:r>
      <w:r>
        <w:tab/>
        <w:t xml:space="preserve">       2170 WSC</w:t>
      </w:r>
      <w:r>
        <w:tab/>
      </w:r>
      <w:r>
        <w:tab/>
      </w:r>
      <w:r>
        <w:tab/>
        <w:t>801-513-6821</w:t>
      </w:r>
    </w:p>
    <w:p w:rsidR="007A6727" w:rsidRDefault="007A6727" w:rsidP="007A6727">
      <w:r>
        <w:t>801-422-8985; 801-357-9760 (cell)</w:t>
      </w:r>
      <w:r>
        <w:tab/>
        <w:t xml:space="preserve">       801-422-6020</w:t>
      </w:r>
      <w:r>
        <w:tab/>
      </w:r>
      <w:r>
        <w:tab/>
      </w:r>
      <w:r>
        <w:tab/>
        <w:t>clay.frandsen@byu.edu</w:t>
      </w:r>
    </w:p>
    <w:p w:rsidR="007A6727" w:rsidRDefault="007A6727" w:rsidP="007A6727">
      <w:r w:rsidRPr="002A7841">
        <w:t>gerilynn_vorkink@byu.edu</w:t>
      </w:r>
      <w:r>
        <w:tab/>
      </w:r>
      <w:r>
        <w:tab/>
        <w:t xml:space="preserve">       michael_brooks@byu.edu</w:t>
      </w:r>
    </w:p>
    <w:p w:rsidR="007A6727" w:rsidRDefault="007A6727" w:rsidP="007A6727">
      <w:r>
        <w:tab/>
      </w:r>
      <w:r>
        <w:tab/>
      </w:r>
      <w:r>
        <w:tab/>
      </w:r>
      <w:r>
        <w:tab/>
      </w:r>
    </w:p>
    <w:p w:rsidR="007A6727" w:rsidRDefault="007A6727" w:rsidP="007A6727">
      <w:r>
        <w:rPr>
          <w:b/>
          <w:u w:val="single"/>
        </w:rPr>
        <w:t>Purpose:</w:t>
      </w:r>
      <w:r>
        <w:t xml:space="preserve">  This graduate-level practicum is conducted through collaboration with BYU’s University Accessibility Center (UAC), the purpose being to provide clinical experiences in the area of assessment.</w:t>
      </w:r>
    </w:p>
    <w:p w:rsidR="007A6727" w:rsidRDefault="007A6727" w:rsidP="007A6727"/>
    <w:p w:rsidR="007A6727" w:rsidRDefault="007A6727" w:rsidP="007A6727">
      <w:r>
        <w:rPr>
          <w:b/>
          <w:u w:val="single"/>
        </w:rPr>
        <w:t>Pre-requisite:</w:t>
      </w:r>
      <w:r>
        <w:rPr>
          <w:b/>
        </w:rPr>
        <w:t xml:space="preserve">  </w:t>
      </w:r>
      <w:r>
        <w:t>Admission to graduate study in counseling psychology.</w:t>
      </w:r>
    </w:p>
    <w:p w:rsidR="007A6727" w:rsidRDefault="007A6727" w:rsidP="007A6727"/>
    <w:p w:rsidR="007A6727" w:rsidRDefault="007A6727" w:rsidP="007A6727">
      <w:r>
        <w:rPr>
          <w:b/>
          <w:u w:val="single"/>
        </w:rPr>
        <w:t>Text:</w:t>
      </w:r>
      <w:r>
        <w:rPr>
          <w:b/>
        </w:rPr>
        <w:t xml:space="preserve">  </w:t>
      </w:r>
      <w:smartTag w:uri="urn:schemas-microsoft-com:office:smarttags" w:element="place">
        <w:smartTag w:uri="urn:schemas-microsoft-com:office:smarttags" w:element="PlaceType">
          <w:r>
            <w:rPr>
              <w:i/>
            </w:rPr>
            <w:t>University</w:t>
          </w:r>
        </w:smartTag>
        <w:r>
          <w:rPr>
            <w:i/>
          </w:rPr>
          <w:t xml:space="preserve"> </w:t>
        </w:r>
        <w:smartTag w:uri="urn:schemas-microsoft-com:office:smarttags" w:element="PlaceName">
          <w:r>
            <w:rPr>
              <w:i/>
            </w:rPr>
            <w:t>Accessibility</w:t>
          </w:r>
        </w:smartTag>
        <w:r>
          <w:rPr>
            <w:i/>
          </w:rPr>
          <w:t xml:space="preserve"> </w:t>
        </w:r>
        <w:smartTag w:uri="urn:schemas-microsoft-com:office:smarttags" w:element="PlaceType">
          <w:r>
            <w:rPr>
              <w:i/>
            </w:rPr>
            <w:t>Center</w:t>
          </w:r>
        </w:smartTag>
      </w:smartTag>
      <w:r>
        <w:rPr>
          <w:i/>
        </w:rPr>
        <w:t xml:space="preserve"> Learning Disorder Testing—Graduate Student Handbook</w:t>
      </w:r>
      <w:r>
        <w:t xml:space="preserve"> (Revised by GeriLynn Vorkink, Ph.D., September 2013)</w:t>
      </w:r>
    </w:p>
    <w:p w:rsidR="007A6727" w:rsidRDefault="007A6727" w:rsidP="007A6727"/>
    <w:p w:rsidR="007A6727" w:rsidRDefault="007A6727" w:rsidP="007A6727">
      <w:r>
        <w:rPr>
          <w:b/>
          <w:u w:val="single"/>
        </w:rPr>
        <w:t>Requirements:</w:t>
      </w:r>
      <w:r>
        <w:rPr>
          <w:b/>
        </w:rPr>
        <w:t xml:space="preserve">  </w:t>
      </w:r>
      <w:r>
        <w:t>The requirements include attending weekly case conferences and conducting three psycho-educational or neuropsychological evaluations and writing up reports. Each report should be submitted to instructors no later than two weeks after completion of testing. Edits provided to you by instructors should be returned within one week. Diligent effort and improvement should be demonstrated.</w:t>
      </w:r>
    </w:p>
    <w:p w:rsidR="007A6727" w:rsidRDefault="007A6727" w:rsidP="007A6727"/>
    <w:p w:rsidR="007A6727" w:rsidRPr="000A3918" w:rsidRDefault="007A6727" w:rsidP="007A6727">
      <w:pPr>
        <w:rPr>
          <w:b/>
          <w:u w:val="single"/>
        </w:rPr>
      </w:pPr>
      <w:r>
        <w:rPr>
          <w:b/>
          <w:u w:val="single"/>
        </w:rPr>
        <w:t>Grading:</w:t>
      </w:r>
    </w:p>
    <w:p w:rsidR="007A6727" w:rsidRDefault="007A6727" w:rsidP="007A6727">
      <w:r>
        <w:t>A – Submission of three reports and client feedback by December 20, 2013 (for students</w:t>
      </w:r>
    </w:p>
    <w:p w:rsidR="007A6727" w:rsidRDefault="007A6727" w:rsidP="007A6727">
      <w:pPr>
        <w:ind w:left="420"/>
      </w:pPr>
      <w:r>
        <w:t>conducting evaluations during Fall semester 2013) or by April 25, 2014 (for students conducting evaluations during Winter semester 2014)*; 80% attendance each semester at Case Conferences</w:t>
      </w:r>
    </w:p>
    <w:p w:rsidR="007A6727" w:rsidRDefault="007A6727" w:rsidP="007A6727">
      <w:r>
        <w:t xml:space="preserve">B – Late submission of one of the three reports (after December 20, 2013 or April 25, </w:t>
      </w:r>
    </w:p>
    <w:p w:rsidR="007A6727" w:rsidRDefault="007A6727" w:rsidP="007A6727">
      <w:r>
        <w:t xml:space="preserve">       2014); or less than 80% attendance each semester</w:t>
      </w:r>
    </w:p>
    <w:p w:rsidR="007A6727" w:rsidRDefault="007A6727" w:rsidP="007A6727">
      <w:r>
        <w:t xml:space="preserve">C – Late submission of two or more reports (after December 20, 2013 or April 25, 2014)   </w:t>
      </w:r>
    </w:p>
    <w:p w:rsidR="007A6727" w:rsidRDefault="007A6727" w:rsidP="007A6727">
      <w:r>
        <w:t>E – Submission of any reports more than a month after the end of the testing semester</w:t>
      </w:r>
    </w:p>
    <w:p w:rsidR="007A6727" w:rsidRDefault="007A6727" w:rsidP="007A6727">
      <w:r>
        <w:t xml:space="preserve">      (i.e., February 1, 2014 or June 1, 2014)</w:t>
      </w:r>
    </w:p>
    <w:p w:rsidR="007A6727" w:rsidRDefault="007A6727" w:rsidP="007A6727">
      <w:r>
        <w:t>*Exceptions to this time frame will be made based on client unavailability, no-shows, etc.</w:t>
      </w:r>
    </w:p>
    <w:p w:rsidR="007A6727" w:rsidRDefault="007A6727" w:rsidP="007A6727"/>
    <w:p w:rsidR="007A6727" w:rsidRDefault="007A6727" w:rsidP="007A6727">
      <w:r>
        <w:rPr>
          <w:b/>
          <w:u w:val="single"/>
        </w:rPr>
        <w:t>Students with disabilities:</w:t>
      </w:r>
      <w:r>
        <w:t xml:space="preserve"> If you have a disability which may impair your ability to complete this course successfully, please feel free to discuss this with the instructors. Accommodation letters from the </w:t>
      </w:r>
      <w:smartTag w:uri="urn:schemas-microsoft-com:office:smarttags" w:element="place">
        <w:smartTag w:uri="urn:schemas-microsoft-com:office:smarttags" w:element="PlaceType">
          <w:r>
            <w:t>University</w:t>
          </w:r>
        </w:smartTag>
        <w:r>
          <w:t xml:space="preserve"> </w:t>
        </w:r>
        <w:smartTag w:uri="urn:schemas-microsoft-com:office:smarttags" w:element="PlaceName">
          <w:r>
            <w:t>Accessibility</w:t>
          </w:r>
        </w:smartTag>
        <w:r>
          <w:t xml:space="preserve"> </w:t>
        </w:r>
        <w:smartTag w:uri="urn:schemas-microsoft-com:office:smarttags" w:element="PlaceType">
          <w:r>
            <w:t>Center</w:t>
          </w:r>
        </w:smartTag>
      </w:smartTag>
      <w:r>
        <w:t xml:space="preserve"> may be required to authorize certain accommodations.</w:t>
      </w:r>
    </w:p>
    <w:p w:rsidR="007A6727" w:rsidRDefault="007A6727" w:rsidP="007A6727"/>
    <w:p w:rsidR="007A6727" w:rsidRPr="00282F9F" w:rsidRDefault="007A6727" w:rsidP="007A6727">
      <w:pPr>
        <w:rPr>
          <w:sz w:val="28"/>
          <w:szCs w:val="28"/>
          <w:u w:val="single"/>
        </w:rPr>
      </w:pPr>
      <w:r>
        <w:rPr>
          <w:b/>
          <w:u w:val="single"/>
        </w:rPr>
        <w:t>Sexual harassment:</w:t>
      </w:r>
      <w:r>
        <w:rPr>
          <w:b/>
        </w:rPr>
        <w:t xml:space="preserve"> </w:t>
      </w:r>
      <w:r>
        <w:t xml:space="preserve">If you believe you have encountered unlawful sexual harassment or gender based discrimination, you may seek resolution through established grievance policy and procedures outlined in your </w:t>
      </w:r>
      <w:r>
        <w:rPr>
          <w:i/>
        </w:rPr>
        <w:t xml:space="preserve">Doctoral Student Handbook. </w:t>
      </w:r>
      <w:r>
        <w:t>You may also contact the Equal Opportunity Office (D-282 ASB, 422-5895) or the Honor Code Office (4440 WSC, 422-2847).</w:t>
      </w:r>
      <w:r w:rsidRPr="00282F9F">
        <w:rPr>
          <w:sz w:val="28"/>
          <w:szCs w:val="28"/>
          <w:u w:val="single"/>
        </w:rPr>
        <w:t xml:space="preserve"> </w:t>
      </w:r>
    </w:p>
    <w:p w:rsidR="0000543E" w:rsidRDefault="0000543E"/>
    <w:sectPr w:rsidR="0000543E" w:rsidSect="00BB4EDC">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27"/>
    <w:rsid w:val="0000543E"/>
    <w:rsid w:val="00340730"/>
    <w:rsid w:val="0046778E"/>
    <w:rsid w:val="007A6727"/>
    <w:rsid w:val="00D13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24B88CA-B058-480D-94E5-FF3EDB73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87XVHM1</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gvorkink</dc:creator>
  <cp:lastModifiedBy>Cameron Jestice</cp:lastModifiedBy>
  <cp:revision>2</cp:revision>
  <cp:lastPrinted>2013-09-03T10:12:00Z</cp:lastPrinted>
  <dcterms:created xsi:type="dcterms:W3CDTF">2014-01-10T19:15:00Z</dcterms:created>
  <dcterms:modified xsi:type="dcterms:W3CDTF">2014-01-10T19:15:00Z</dcterms:modified>
</cp:coreProperties>
</file>