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DF" w:rsidRDefault="00F5574F">
      <w:bookmarkStart w:id="0" w:name="_GoBack"/>
      <w:bookmarkEnd w:id="0"/>
      <w:r>
        <w:rPr>
          <w:b/>
          <w:sz w:val="36"/>
        </w:rPr>
        <w:t>CPSE 490 - Capstone Sem: Ind w/Disab</w:t>
      </w:r>
    </w:p>
    <w:p w:rsidR="00D523DF" w:rsidRDefault="00F5574F">
      <w:r>
        <w:rPr>
          <w:b/>
          <w:sz w:val="28"/>
        </w:rPr>
        <w:t>Fall 2013</w:t>
      </w:r>
    </w:p>
    <w:p w:rsidR="00D523DF" w:rsidRDefault="00F5574F">
      <w:r>
        <w:rPr>
          <w:b/>
          <w:sz w:val="24"/>
        </w:rPr>
        <w:t>Section 001: 168 MCKB on  M from 4:30 pm - 6:20 pm</w:t>
      </w:r>
    </w:p>
    <w:p w:rsidR="00D523DF" w:rsidRDefault="00F5574F">
      <w:r>
        <w:rPr>
          <w:b/>
          <w:sz w:val="28"/>
        </w:rPr>
        <w:t>Instructor/TA Info</w:t>
      </w:r>
    </w:p>
    <w:p w:rsidR="00D523DF" w:rsidRDefault="00F5574F">
      <w:r>
        <w:rPr>
          <w:b/>
          <w:sz w:val="24"/>
        </w:rPr>
        <w:t>Instructor Information</w:t>
      </w:r>
    </w:p>
    <w:p w:rsidR="00D523DF" w:rsidRDefault="00F5574F">
      <w:pPr>
        <w:spacing w:after="0" w:line="240" w:lineRule="auto"/>
      </w:pPr>
      <w:r>
        <w:rPr>
          <w:b/>
          <w:color w:val="000000"/>
          <w:sz w:val="24"/>
        </w:rPr>
        <w:t>Name</w:t>
      </w:r>
      <w:r>
        <w:rPr>
          <w:color w:val="000000"/>
          <w:sz w:val="24"/>
        </w:rPr>
        <w:t>: Katie Steed</w:t>
      </w:r>
      <w:r>
        <w:rPr>
          <w:b/>
          <w:color w:val="000000"/>
          <w:sz w:val="24"/>
        </w:rPr>
        <w:br/>
        <w:t>Office Location</w:t>
      </w:r>
      <w:r>
        <w:rPr>
          <w:color w:val="000000"/>
          <w:sz w:val="24"/>
        </w:rPr>
        <w:t>: 237 C MCKB</w:t>
      </w:r>
      <w:r>
        <w:rPr>
          <w:b/>
          <w:color w:val="000000"/>
          <w:sz w:val="24"/>
        </w:rPr>
        <w:br/>
        <w:t>Office Phone</w:t>
      </w:r>
      <w:r>
        <w:rPr>
          <w:color w:val="000000"/>
          <w:sz w:val="24"/>
        </w:rPr>
        <w:t>: 801-422-1408</w:t>
      </w:r>
      <w:r>
        <w:rPr>
          <w:b/>
          <w:color w:val="000000"/>
          <w:sz w:val="24"/>
        </w:rPr>
        <w:br/>
        <w:t>Email</w:t>
      </w:r>
      <w:r>
        <w:rPr>
          <w:color w:val="000000"/>
          <w:sz w:val="24"/>
        </w:rPr>
        <w:t>: katie_steed@byu.edu</w:t>
      </w:r>
    </w:p>
    <w:p w:rsidR="00D523DF" w:rsidRDefault="00F5574F">
      <w:r>
        <w:rPr>
          <w:b/>
          <w:sz w:val="28"/>
        </w:rPr>
        <w:t>Course Information</w:t>
      </w:r>
    </w:p>
    <w:p w:rsidR="00D523DF" w:rsidRDefault="00F5574F">
      <w:r>
        <w:rPr>
          <w:b/>
          <w:sz w:val="24"/>
        </w:rPr>
        <w:t>Description</w:t>
      </w:r>
    </w:p>
    <w:p w:rsidR="00D523DF" w:rsidRDefault="00F5574F">
      <w:pPr>
        <w:spacing w:before="240" w:after="240" w:line="240" w:lineRule="auto"/>
      </w:pPr>
      <w:r>
        <w:rPr>
          <w:b/>
          <w:color w:val="000000"/>
          <w:sz w:val="24"/>
        </w:rPr>
        <w:t>Words of advice from Dr. Burrell:</w:t>
      </w:r>
    </w:p>
    <w:p w:rsidR="00D523DF" w:rsidRDefault="00F5574F">
      <w:pPr>
        <w:spacing w:before="240" w:after="240" w:line="240" w:lineRule="auto"/>
      </w:pPr>
      <w:r>
        <w:rPr>
          <w:color w:val="000000"/>
          <w:sz w:val="24"/>
        </w:rPr>
        <w:t xml:space="preserve">         </w:t>
      </w:r>
      <w:r>
        <w:rPr>
          <w:b/>
          <w:color w:val="000000"/>
          <w:sz w:val="24"/>
        </w:rPr>
        <w:t>You must understand that . . .</w:t>
      </w:r>
    </w:p>
    <w:p w:rsidR="00D523DF" w:rsidRDefault="00F5574F">
      <w:pPr>
        <w:pStyle w:val="ListParagraphPHPDOCX"/>
        <w:numPr>
          <w:ilvl w:val="0"/>
          <w:numId w:val="8"/>
        </w:numPr>
        <w:spacing w:after="0" w:line="240" w:lineRule="auto"/>
      </w:pPr>
      <w:r>
        <w:rPr>
          <w:b/>
          <w:color w:val="000000"/>
          <w:sz w:val="24"/>
        </w:rPr>
        <w:t>Nothing in your life has prepared you for this!</w:t>
      </w:r>
    </w:p>
    <w:p w:rsidR="00D523DF" w:rsidRDefault="00F5574F">
      <w:pPr>
        <w:pStyle w:val="ListParagraphPHPDOCX"/>
        <w:numPr>
          <w:ilvl w:val="0"/>
          <w:numId w:val="8"/>
        </w:numPr>
        <w:spacing w:after="0" w:line="240" w:lineRule="auto"/>
      </w:pPr>
      <w:r>
        <w:rPr>
          <w:b/>
          <w:color w:val="000000"/>
          <w:sz w:val="24"/>
        </w:rPr>
        <w:t>You’re going to have quick failures!</w:t>
      </w:r>
    </w:p>
    <w:p w:rsidR="00D523DF" w:rsidRDefault="00F5574F">
      <w:pPr>
        <w:pStyle w:val="ListParagraphPHPDOCX"/>
        <w:numPr>
          <w:ilvl w:val="0"/>
          <w:numId w:val="8"/>
        </w:numPr>
        <w:spacing w:after="0" w:line="240" w:lineRule="auto"/>
      </w:pPr>
      <w:r>
        <w:rPr>
          <w:b/>
          <w:color w:val="000000"/>
          <w:sz w:val="24"/>
        </w:rPr>
        <w:t>Failure is only feedback!</w:t>
      </w:r>
    </w:p>
    <w:p w:rsidR="00D523DF" w:rsidRDefault="00F5574F">
      <w:pPr>
        <w:pStyle w:val="ListParagraphPHPDOCX"/>
        <w:numPr>
          <w:ilvl w:val="0"/>
          <w:numId w:val="8"/>
        </w:numPr>
        <w:spacing w:after="0" w:line="240" w:lineRule="auto"/>
      </w:pPr>
      <w:r>
        <w:rPr>
          <w:b/>
          <w:color w:val="000000"/>
          <w:sz w:val="24"/>
        </w:rPr>
        <w:t>You will have to re-define success!</w:t>
      </w:r>
    </w:p>
    <w:p w:rsidR="00D523DF" w:rsidRDefault="00F5574F">
      <w:pPr>
        <w:spacing w:before="240" w:after="240" w:line="240" w:lineRule="auto"/>
      </w:pPr>
      <w:r>
        <w:rPr>
          <w:color w:val="000000"/>
          <w:sz w:val="24"/>
        </w:rPr>
        <w:t>A seminar class that coincides with student teaching and internship experiences.</w:t>
      </w:r>
    </w:p>
    <w:p w:rsidR="00D523DF" w:rsidRDefault="00F5574F">
      <w:pPr>
        <w:spacing w:before="240" w:after="240" w:line="240" w:lineRule="auto"/>
      </w:pPr>
      <w:r>
        <w:rPr>
          <w:color w:val="000000"/>
          <w:sz w:val="24"/>
        </w:rPr>
        <w:t>CPSE 490 is a companion course to your student teaching and intern experience.  The Student Teaching/Intern Handbook outlines the goals and objectives for the student teaching/intern courses (CPSE 487R or 496R).</w:t>
      </w:r>
    </w:p>
    <w:p w:rsidR="00D523DF" w:rsidRDefault="00F5574F">
      <w:r>
        <w:rPr>
          <w:b/>
          <w:sz w:val="24"/>
        </w:rPr>
        <w:t>Prerequisites</w:t>
      </w:r>
    </w:p>
    <w:p w:rsidR="00D523DF" w:rsidRDefault="00F5574F">
      <w:pPr>
        <w:spacing w:before="240" w:after="240" w:line="240" w:lineRule="auto"/>
      </w:pPr>
      <w:r>
        <w:rPr>
          <w:color w:val="000000"/>
          <w:sz w:val="24"/>
        </w:rPr>
        <w:t>Completion of special education program.</w:t>
      </w:r>
    </w:p>
    <w:p w:rsidR="00D523DF" w:rsidRDefault="00F5574F">
      <w:r>
        <w:rPr>
          <w:b/>
          <w:sz w:val="24"/>
        </w:rPr>
        <w:lastRenderedPageBreak/>
        <w:t>Materials</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7"/>
        <w:gridCol w:w="4118"/>
        <w:gridCol w:w="1111"/>
        <w:gridCol w:w="1203"/>
        <w:gridCol w:w="1315"/>
      </w:tblGrid>
      <w:tr w:rsidR="00D523DF">
        <w:trPr>
          <w:tblCellSpacing w:w="0" w:type="dxa"/>
        </w:trPr>
        <w:tc>
          <w:tcPr>
            <w:tcW w:w="0" w:type="auto"/>
            <w:shd w:val="clear" w:color="auto" w:fill="4A4A4A"/>
          </w:tcPr>
          <w:p w:rsidR="00D523DF" w:rsidRDefault="00F5574F">
            <w:pPr>
              <w:jc w:val="center"/>
            </w:pPr>
            <w:r>
              <w:rPr>
                <w:b/>
                <w:color w:val="FFFFFF"/>
                <w:sz w:val="24"/>
              </w:rPr>
              <w:t>Image</w:t>
            </w:r>
          </w:p>
        </w:tc>
        <w:tc>
          <w:tcPr>
            <w:tcW w:w="0" w:type="auto"/>
            <w:shd w:val="clear" w:color="auto" w:fill="4A4A4A"/>
          </w:tcPr>
          <w:p w:rsidR="00D523DF" w:rsidRDefault="00F5574F">
            <w:pPr>
              <w:jc w:val="center"/>
            </w:pPr>
            <w:r>
              <w:rPr>
                <w:b/>
                <w:color w:val="FFFFFF"/>
                <w:sz w:val="24"/>
              </w:rPr>
              <w:t>Item</w:t>
            </w:r>
          </w:p>
        </w:tc>
        <w:tc>
          <w:tcPr>
            <w:tcW w:w="0" w:type="auto"/>
            <w:shd w:val="clear" w:color="auto" w:fill="4A4A4A"/>
          </w:tcPr>
          <w:p w:rsidR="00D523DF" w:rsidRDefault="00F5574F">
            <w:pPr>
              <w:jc w:val="center"/>
            </w:pPr>
            <w:r>
              <w:rPr>
                <w:b/>
                <w:color w:val="FFFFFF"/>
                <w:sz w:val="24"/>
              </w:rPr>
              <w:t>Vendor</w:t>
            </w:r>
          </w:p>
        </w:tc>
        <w:tc>
          <w:tcPr>
            <w:tcW w:w="0" w:type="auto"/>
            <w:shd w:val="clear" w:color="auto" w:fill="4A4A4A"/>
          </w:tcPr>
          <w:p w:rsidR="00D523DF" w:rsidRDefault="00F5574F">
            <w:pPr>
              <w:jc w:val="center"/>
            </w:pPr>
            <w:r>
              <w:rPr>
                <w:b/>
                <w:color w:val="FFFFFF"/>
                <w:sz w:val="24"/>
              </w:rPr>
              <w:t>Price (new)</w:t>
            </w:r>
          </w:p>
        </w:tc>
        <w:tc>
          <w:tcPr>
            <w:tcW w:w="0" w:type="auto"/>
            <w:shd w:val="clear" w:color="auto" w:fill="4A4A4A"/>
          </w:tcPr>
          <w:p w:rsidR="00D523DF" w:rsidRDefault="00F5574F">
            <w:pPr>
              <w:jc w:val="center"/>
            </w:pPr>
            <w:r>
              <w:rPr>
                <w:b/>
                <w:color w:val="FFFFFF"/>
                <w:sz w:val="24"/>
              </w:rPr>
              <w:t>Price (used)</w:t>
            </w:r>
          </w:p>
        </w:tc>
      </w:tr>
      <w:tr w:rsidR="00D523DF">
        <w:trPr>
          <w:tblCellSpacing w:w="0" w:type="dxa"/>
        </w:trPr>
        <w:tc>
          <w:tcPr>
            <w:tcW w:w="0" w:type="auto"/>
            <w:shd w:val="clear" w:color="auto" w:fill="F3F3F3"/>
          </w:tcPr>
          <w:p w:rsidR="00D523DF" w:rsidRDefault="00D523DF"/>
        </w:tc>
        <w:tc>
          <w:tcPr>
            <w:tcW w:w="0" w:type="auto"/>
            <w:shd w:val="clear" w:color="auto" w:fill="F3F3F3"/>
          </w:tcPr>
          <w:p w:rsidR="00D523DF" w:rsidRDefault="00F5574F">
            <w:r>
              <w:rPr>
                <w:color w:val="000000"/>
                <w:sz w:val="24"/>
              </w:rPr>
              <w:t>Student Teacher/Intern Handbook, Brigham Young University Required</w:t>
            </w:r>
            <w:r>
              <w:rPr>
                <w:color w:val="000000"/>
                <w:sz w:val="24"/>
              </w:rPr>
              <w:br/>
              <w:t>by Department of Counseling, Psychology and Special Education</w:t>
            </w:r>
            <w:r>
              <w:rPr>
                <w:color w:val="000000"/>
                <w:sz w:val="24"/>
              </w:rPr>
              <w:br/>
              <w:t>(1969-12-31)</w:t>
            </w:r>
          </w:p>
        </w:tc>
        <w:tc>
          <w:tcPr>
            <w:tcW w:w="0" w:type="auto"/>
            <w:shd w:val="clear" w:color="auto" w:fill="F3F3F3"/>
          </w:tcPr>
          <w:p w:rsidR="00D523DF" w:rsidRDefault="00D523DF"/>
        </w:tc>
        <w:tc>
          <w:tcPr>
            <w:tcW w:w="0" w:type="auto"/>
            <w:shd w:val="clear" w:color="auto" w:fill="F3F3F3"/>
          </w:tcPr>
          <w:p w:rsidR="00D523DF" w:rsidRDefault="00D523DF"/>
        </w:tc>
        <w:tc>
          <w:tcPr>
            <w:tcW w:w="0" w:type="auto"/>
            <w:shd w:val="clear" w:color="auto" w:fill="F3F3F3"/>
          </w:tcPr>
          <w:p w:rsidR="00D523DF" w:rsidRDefault="00D523DF"/>
        </w:tc>
      </w:tr>
    </w:tbl>
    <w:p w:rsidR="00D523DF" w:rsidRDefault="00F5574F">
      <w:r>
        <w:rPr>
          <w:b/>
          <w:sz w:val="24"/>
        </w:rPr>
        <w:t>Grading Scale</w:t>
      </w:r>
    </w:p>
    <w:tbl>
      <w:tblPr>
        <w:tblStyle w:val="MediumShading1PHPDOCX"/>
        <w:tblOverlap w:val="never"/>
        <w:tblW w:w="0" w:type="auto"/>
        <w:tblLook w:val="04A0" w:firstRow="1" w:lastRow="0" w:firstColumn="1" w:lastColumn="0" w:noHBand="0" w:noVBand="1"/>
      </w:tblPr>
      <w:tblGrid>
        <w:gridCol w:w="1048"/>
        <w:gridCol w:w="1103"/>
      </w:tblGrid>
      <w:tr w:rsidR="00D52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Grades</w:t>
            </w:r>
          </w:p>
        </w:tc>
        <w:tc>
          <w:tcPr>
            <w:tcW w:w="0" w:type="auto"/>
          </w:tcPr>
          <w:p w:rsidR="00D523DF" w:rsidRDefault="00F5574F">
            <w:pPr>
              <w:tabs>
                <w:tab w:val="decimal" w:pos="0"/>
              </w:tabs>
              <w:cnfStyle w:val="100000000000" w:firstRow="1" w:lastRow="0" w:firstColumn="0" w:lastColumn="0" w:oddVBand="0" w:evenVBand="0" w:oddHBand="0" w:evenHBand="0" w:firstRowFirstColumn="0" w:firstRowLastColumn="0" w:lastRowFirstColumn="0" w:lastRowLastColumn="0"/>
            </w:pPr>
            <w:r>
              <w:t>Percent</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A</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96%</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A-</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90%</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B+</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87%</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B</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85%</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B-</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80%</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C+</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77%</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C</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75%</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C-</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70%</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D+</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67%</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D</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65%</w:t>
            </w:r>
          </w:p>
        </w:tc>
      </w:tr>
      <w:tr w:rsidR="00D5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D-</w:t>
            </w:r>
          </w:p>
        </w:tc>
        <w:tc>
          <w:tcPr>
            <w:tcW w:w="0" w:type="auto"/>
          </w:tcPr>
          <w:p w:rsidR="00D523DF" w:rsidRDefault="00F5574F">
            <w:pPr>
              <w:tabs>
                <w:tab w:val="decimal" w:pos="0"/>
              </w:tabs>
              <w:cnfStyle w:val="000000100000" w:firstRow="0" w:lastRow="0" w:firstColumn="0" w:lastColumn="0" w:oddVBand="0" w:evenVBand="0" w:oddHBand="1" w:evenHBand="0" w:firstRowFirstColumn="0" w:firstRowLastColumn="0" w:lastRowFirstColumn="0" w:lastRowLastColumn="0"/>
            </w:pPr>
            <w:r>
              <w:t>60%</w:t>
            </w:r>
          </w:p>
        </w:tc>
      </w:tr>
      <w:tr w:rsidR="00D5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23DF" w:rsidRDefault="00F5574F">
            <w:pPr>
              <w:tabs>
                <w:tab w:val="decimal" w:pos="0"/>
              </w:tabs>
            </w:pPr>
            <w:r>
              <w:t>E</w:t>
            </w:r>
          </w:p>
        </w:tc>
        <w:tc>
          <w:tcPr>
            <w:tcW w:w="0" w:type="auto"/>
          </w:tcPr>
          <w:p w:rsidR="00D523DF" w:rsidRDefault="00F5574F">
            <w:pPr>
              <w:tabs>
                <w:tab w:val="decimal" w:pos="0"/>
              </w:tabs>
              <w:cnfStyle w:val="000000010000" w:firstRow="0" w:lastRow="0" w:firstColumn="0" w:lastColumn="0" w:oddVBand="0" w:evenVBand="0" w:oddHBand="0" w:evenHBand="1" w:firstRowFirstColumn="0" w:firstRowLastColumn="0" w:lastRowFirstColumn="0" w:lastRowLastColumn="0"/>
            </w:pPr>
            <w:r>
              <w:t>0%</w:t>
            </w:r>
          </w:p>
        </w:tc>
      </w:tr>
    </w:tbl>
    <w:p w:rsidR="00D523DF" w:rsidRDefault="00F5574F">
      <w:r>
        <w:rPr>
          <w:b/>
          <w:sz w:val="24"/>
        </w:rPr>
        <w:t>Learning Outcomes</w:t>
      </w:r>
    </w:p>
    <w:p w:rsidR="00D523DF" w:rsidRDefault="00F5574F">
      <w:r>
        <w:rPr>
          <w:b/>
        </w:rPr>
        <w:t>Basis for Special Education practice</w:t>
      </w:r>
    </w:p>
    <w:p w:rsidR="00D523DF" w:rsidRDefault="00F5574F">
      <w:pPr>
        <w:spacing w:before="240" w:after="240" w:line="240" w:lineRule="auto"/>
      </w:pPr>
      <w:r>
        <w:rPr>
          <w:color w:val="000000"/>
          <w:sz w:val="24"/>
        </w:rPr>
        <w:t>Models, theories, and philosophies that form the basis for special education practice.</w:t>
      </w:r>
    </w:p>
    <w:p w:rsidR="00D523DF" w:rsidRDefault="00F5574F">
      <w:r>
        <w:rPr>
          <w:b/>
        </w:rPr>
        <w:t>Rights and responsibilities</w:t>
      </w:r>
    </w:p>
    <w:p w:rsidR="00D523DF" w:rsidRDefault="00F5574F">
      <w:pPr>
        <w:spacing w:before="240" w:after="240" w:line="240" w:lineRule="auto"/>
      </w:pPr>
      <w:r>
        <w:rPr>
          <w:color w:val="000000"/>
          <w:sz w:val="24"/>
        </w:rPr>
        <w:t>Rights and responsibilities of students, parents, teachers, and other professionals, and schools related to exceptional learning needs.</w:t>
      </w:r>
    </w:p>
    <w:p w:rsidR="00D523DF" w:rsidRDefault="00F5574F">
      <w:r>
        <w:rPr>
          <w:b/>
        </w:rPr>
        <w:t>Teacher attitudes and behaviors</w:t>
      </w:r>
    </w:p>
    <w:p w:rsidR="00D523DF" w:rsidRDefault="00F5574F">
      <w:pPr>
        <w:spacing w:before="240" w:after="240" w:line="240" w:lineRule="auto"/>
      </w:pPr>
      <w:r>
        <w:rPr>
          <w:color w:val="000000"/>
          <w:sz w:val="24"/>
        </w:rPr>
        <w:t>Teacher attitudes and behaviors that influence behavior of individuals with exceptional learning needs. Social skills needed for educational and other environments.</w:t>
      </w:r>
    </w:p>
    <w:p w:rsidR="00D523DF" w:rsidRDefault="00F5574F">
      <w:r>
        <w:rPr>
          <w:b/>
        </w:rPr>
        <w:t>Standards</w:t>
      </w:r>
    </w:p>
    <w:p w:rsidR="00D523DF" w:rsidRDefault="00F5574F">
      <w:pPr>
        <w:spacing w:before="240" w:after="240" w:line="240" w:lineRule="auto"/>
      </w:pPr>
      <w:r>
        <w:rPr>
          <w:color w:val="000000"/>
          <w:sz w:val="24"/>
        </w:rPr>
        <w:t>National, state or provincial, and local curricula standards. As well as organizations to support individuals with special needs.</w:t>
      </w:r>
    </w:p>
    <w:p w:rsidR="00D523DF" w:rsidRDefault="00F5574F">
      <w:r>
        <w:rPr>
          <w:b/>
        </w:rPr>
        <w:t>Materials for daily instruction</w:t>
      </w:r>
    </w:p>
    <w:p w:rsidR="00D523DF" w:rsidRDefault="00F5574F">
      <w:pPr>
        <w:spacing w:before="240" w:after="240" w:line="240" w:lineRule="auto"/>
      </w:pPr>
      <w:r>
        <w:rPr>
          <w:color w:val="000000"/>
          <w:sz w:val="24"/>
        </w:rPr>
        <w:t>Prepare and organize materials to implement daily instruction.</w:t>
      </w:r>
    </w:p>
    <w:p w:rsidR="00D523DF" w:rsidRDefault="00F5574F">
      <w:r>
        <w:rPr>
          <w:b/>
        </w:rPr>
        <w:t>Specialized materials</w:t>
      </w:r>
    </w:p>
    <w:p w:rsidR="00D523DF" w:rsidRDefault="00F5574F">
      <w:pPr>
        <w:spacing w:before="240" w:after="240" w:line="240" w:lineRule="auto"/>
      </w:pPr>
      <w:r>
        <w:rPr>
          <w:color w:val="000000"/>
          <w:sz w:val="24"/>
        </w:rPr>
        <w:t>Develop or modify specialized materials for individuals with disabilities.</w:t>
      </w:r>
    </w:p>
    <w:p w:rsidR="00D523DF" w:rsidRDefault="00F5574F">
      <w:r>
        <w:rPr>
          <w:b/>
        </w:rPr>
        <w:t>Learning environment</w:t>
      </w:r>
    </w:p>
    <w:p w:rsidR="00D523DF" w:rsidRDefault="00F5574F">
      <w:pPr>
        <w:spacing w:before="240" w:after="240" w:line="240" w:lineRule="auto"/>
      </w:pPr>
      <w:r>
        <w:rPr>
          <w:color w:val="000000"/>
          <w:sz w:val="24"/>
        </w:rPr>
        <w:t>Create a safe, equitable, positive, and supportive learning environment in which diversities are valued.</w:t>
      </w:r>
    </w:p>
    <w:p w:rsidR="00D523DF" w:rsidRDefault="00F5574F">
      <w:r>
        <w:rPr>
          <w:b/>
        </w:rPr>
        <w:t>Continuum of lifelong professional development</w:t>
      </w:r>
    </w:p>
    <w:p w:rsidR="00D523DF" w:rsidRDefault="00F5574F">
      <w:pPr>
        <w:spacing w:before="240" w:after="240" w:line="240" w:lineRule="auto"/>
      </w:pPr>
      <w:r>
        <w:rPr>
          <w:color w:val="000000"/>
          <w:sz w:val="24"/>
        </w:rPr>
        <w:t>Continuum of lifelong professional development.</w:t>
      </w:r>
    </w:p>
    <w:p w:rsidR="00D523DF" w:rsidRDefault="00F5574F">
      <w:r>
        <w:rPr>
          <w:b/>
          <w:sz w:val="24"/>
        </w:rPr>
        <w:t>Grading Policy</w:t>
      </w:r>
    </w:p>
    <w:p w:rsidR="00D523DF" w:rsidRDefault="00F5574F">
      <w:pPr>
        <w:spacing w:before="240" w:after="240" w:line="240" w:lineRule="auto"/>
      </w:pPr>
      <w:r>
        <w:rPr>
          <w:color w:val="000000"/>
          <w:sz w:val="24"/>
        </w:rPr>
        <w:t xml:space="preserve"> Your grades will reflect both effort and achievement.  </w:t>
      </w:r>
      <w:r>
        <w:rPr>
          <w:b/>
          <w:color w:val="000000"/>
          <w:sz w:val="24"/>
        </w:rPr>
        <w:t>There will be no extra credit offered in this class.</w:t>
      </w:r>
    </w:p>
    <w:p w:rsidR="00D523DF" w:rsidRDefault="00F5574F">
      <w:r>
        <w:rPr>
          <w:b/>
          <w:sz w:val="24"/>
        </w:rPr>
        <w:t>Participation Policy</w:t>
      </w:r>
    </w:p>
    <w:p w:rsidR="00D523DF" w:rsidRDefault="00F5574F">
      <w:pPr>
        <w:spacing w:before="240" w:after="240" w:line="240" w:lineRule="auto"/>
      </w:pPr>
      <w:r>
        <w:rPr>
          <w:b/>
          <w:color w:val="000000"/>
          <w:sz w:val="24"/>
          <w:u w:val="single"/>
        </w:rPr>
        <w:t>Course Expectations:</w:t>
      </w:r>
    </w:p>
    <w:p w:rsidR="00D523DF" w:rsidRDefault="00F5574F">
      <w:pPr>
        <w:pStyle w:val="ListParagraphPHPDOCX"/>
        <w:numPr>
          <w:ilvl w:val="0"/>
          <w:numId w:val="1"/>
        </w:numPr>
        <w:spacing w:after="0" w:line="240" w:lineRule="auto"/>
      </w:pPr>
      <w:r>
        <w:rPr>
          <w:color w:val="000000"/>
          <w:sz w:val="24"/>
        </w:rPr>
        <w:t>Adhere to the BYU Honor Code on and off campus.</w:t>
      </w:r>
    </w:p>
    <w:p w:rsidR="00D523DF" w:rsidRDefault="00F5574F">
      <w:pPr>
        <w:pStyle w:val="ListParagraphPHPDOCX"/>
        <w:numPr>
          <w:ilvl w:val="0"/>
          <w:numId w:val="1"/>
        </w:numPr>
        <w:spacing w:after="0" w:line="240" w:lineRule="auto"/>
      </w:pPr>
      <w:r>
        <w:rPr>
          <w:color w:val="000000"/>
          <w:sz w:val="24"/>
        </w:rPr>
        <w:t>Attend all class sessions</w:t>
      </w:r>
    </w:p>
    <w:p w:rsidR="00D523DF" w:rsidRDefault="00F5574F">
      <w:pPr>
        <w:pStyle w:val="ListParagraphPHPDOCX"/>
        <w:numPr>
          <w:ilvl w:val="0"/>
          <w:numId w:val="1"/>
        </w:numPr>
        <w:spacing w:after="0" w:line="240" w:lineRule="auto"/>
      </w:pPr>
      <w:r>
        <w:rPr>
          <w:color w:val="000000"/>
          <w:sz w:val="24"/>
        </w:rPr>
        <w:t>Actively participate in all learning activities and discussions</w:t>
      </w:r>
    </w:p>
    <w:p w:rsidR="00D523DF" w:rsidRDefault="00F5574F">
      <w:pPr>
        <w:pStyle w:val="ListParagraphPHPDOCX"/>
        <w:numPr>
          <w:ilvl w:val="0"/>
          <w:numId w:val="1"/>
        </w:numPr>
        <w:spacing w:after="0" w:line="240" w:lineRule="auto"/>
      </w:pPr>
      <w:r>
        <w:rPr>
          <w:color w:val="000000"/>
          <w:sz w:val="24"/>
        </w:rPr>
        <w:t>Be prepared for each class by completing the assigned readings from texts an handouts</w:t>
      </w:r>
    </w:p>
    <w:p w:rsidR="00D523DF" w:rsidRDefault="00F5574F">
      <w:pPr>
        <w:pStyle w:val="ListParagraphPHPDOCX"/>
        <w:numPr>
          <w:ilvl w:val="0"/>
          <w:numId w:val="1"/>
        </w:numPr>
        <w:spacing w:after="0" w:line="240" w:lineRule="auto"/>
      </w:pPr>
      <w:r>
        <w:rPr>
          <w:color w:val="000000"/>
          <w:sz w:val="24"/>
        </w:rPr>
        <w:t>Be professional in typed written assignments: proof-read prior to submission. Reports should be free of spelling, grammatical, and typographical errors.</w:t>
      </w:r>
    </w:p>
    <w:p w:rsidR="00D523DF" w:rsidRDefault="00F5574F">
      <w:pPr>
        <w:pStyle w:val="ListParagraphPHPDOCX"/>
        <w:numPr>
          <w:ilvl w:val="0"/>
          <w:numId w:val="1"/>
        </w:numPr>
        <w:spacing w:after="0" w:line="240" w:lineRule="auto"/>
      </w:pPr>
      <w:r>
        <w:rPr>
          <w:color w:val="000000"/>
          <w:sz w:val="24"/>
        </w:rPr>
        <w:t>Hand in all assignments on time</w:t>
      </w:r>
    </w:p>
    <w:p w:rsidR="00D523DF" w:rsidRDefault="00D523DF">
      <w:pPr>
        <w:pStyle w:val="ListParagraphPHPDOCX"/>
        <w:numPr>
          <w:ilvl w:val="0"/>
          <w:numId w:val="1"/>
        </w:numPr>
        <w:spacing w:after="0" w:line="240" w:lineRule="auto"/>
      </w:pPr>
    </w:p>
    <w:p w:rsidR="00D523DF" w:rsidRDefault="00F5574F">
      <w:pPr>
        <w:spacing w:before="240" w:after="240" w:line="240" w:lineRule="auto"/>
      </w:pPr>
      <w:r>
        <w:rPr>
          <w:b/>
          <w:color w:val="000000"/>
          <w:sz w:val="24"/>
        </w:rPr>
        <w:t>Additional objectives for this course:</w:t>
      </w:r>
    </w:p>
    <w:p w:rsidR="00D523DF" w:rsidRDefault="00F5574F">
      <w:pPr>
        <w:pStyle w:val="ListParagraphPHPDOCX"/>
        <w:numPr>
          <w:ilvl w:val="0"/>
          <w:numId w:val="1"/>
        </w:numPr>
        <w:spacing w:after="0" w:line="240" w:lineRule="auto"/>
      </w:pPr>
      <w:r>
        <w:rPr>
          <w:color w:val="000000"/>
          <w:sz w:val="24"/>
        </w:rPr>
        <w:t>Participation in class discussion</w:t>
      </w:r>
    </w:p>
    <w:p w:rsidR="00D523DF" w:rsidRDefault="00F5574F">
      <w:pPr>
        <w:pStyle w:val="ListParagraphPHPDOCX"/>
        <w:numPr>
          <w:ilvl w:val="0"/>
          <w:numId w:val="1"/>
        </w:numPr>
        <w:spacing w:after="0" w:line="240" w:lineRule="auto"/>
      </w:pPr>
      <w:r>
        <w:rPr>
          <w:color w:val="000000"/>
          <w:sz w:val="24"/>
        </w:rPr>
        <w:t>Email weekly reflection journals</w:t>
      </w:r>
    </w:p>
    <w:p w:rsidR="00D523DF" w:rsidRDefault="00F5574F">
      <w:pPr>
        <w:pStyle w:val="ListParagraphPHPDOCX"/>
        <w:numPr>
          <w:ilvl w:val="0"/>
          <w:numId w:val="1"/>
        </w:numPr>
        <w:spacing w:after="0" w:line="240" w:lineRule="auto"/>
      </w:pPr>
      <w:r>
        <w:rPr>
          <w:color w:val="000000"/>
          <w:sz w:val="24"/>
        </w:rPr>
        <w:t>Consider legal issues, share concerns and ideas, and ask a question</w:t>
      </w:r>
    </w:p>
    <w:p w:rsidR="00D523DF" w:rsidRDefault="00F5574F">
      <w:pPr>
        <w:pStyle w:val="ListParagraphPHPDOCX"/>
        <w:numPr>
          <w:ilvl w:val="0"/>
          <w:numId w:val="1"/>
        </w:numPr>
        <w:spacing w:after="0" w:line="240" w:lineRule="auto"/>
      </w:pPr>
      <w:r>
        <w:rPr>
          <w:color w:val="000000"/>
          <w:sz w:val="24"/>
        </w:rPr>
        <w:t>Consider math curriculum and instruction, share ideas, and ask a question</w:t>
      </w:r>
    </w:p>
    <w:p w:rsidR="00D523DF" w:rsidRDefault="00F5574F">
      <w:pPr>
        <w:pStyle w:val="ListParagraphPHPDOCX"/>
        <w:numPr>
          <w:ilvl w:val="0"/>
          <w:numId w:val="1"/>
        </w:numPr>
        <w:spacing w:after="0" w:line="240" w:lineRule="auto"/>
      </w:pPr>
      <w:r>
        <w:rPr>
          <w:color w:val="000000"/>
          <w:sz w:val="24"/>
        </w:rPr>
        <w:t>Read articles from professional publications relevant to the needs of special educators and students with disabilities</w:t>
      </w:r>
    </w:p>
    <w:p w:rsidR="00D523DF" w:rsidRDefault="00F5574F">
      <w:r>
        <w:rPr>
          <w:b/>
          <w:sz w:val="24"/>
        </w:rPr>
        <w:t>Attendance Policy</w:t>
      </w:r>
    </w:p>
    <w:p w:rsidR="00D523DF" w:rsidRDefault="00F5574F">
      <w:pPr>
        <w:spacing w:before="240" w:after="240" w:line="240" w:lineRule="auto"/>
      </w:pPr>
      <w:r>
        <w:rPr>
          <w:color w:val="000000"/>
          <w:sz w:val="24"/>
        </w:rPr>
        <w:t xml:space="preserve">Absence and Tardies affect your class participation points---One point is possible if you are actively participating during class, one point for arriving on time, one point for completing all of the assigned readings </w:t>
      </w:r>
      <w:r>
        <w:rPr>
          <w:b/>
          <w:color w:val="000000"/>
          <w:sz w:val="24"/>
        </w:rPr>
        <w:t>BEFORE</w:t>
      </w:r>
      <w:r>
        <w:rPr>
          <w:color w:val="000000"/>
          <w:sz w:val="24"/>
        </w:rPr>
        <w:t xml:space="preserve"> class and one point for staying until the end of class (no partial points will be awarded).  Assignments are to be handed in at the </w:t>
      </w:r>
      <w:r>
        <w:rPr>
          <w:b/>
          <w:color w:val="000000"/>
          <w:sz w:val="24"/>
        </w:rPr>
        <w:t>beginning</w:t>
      </w:r>
      <w:r>
        <w:rPr>
          <w:color w:val="000000"/>
          <w:sz w:val="24"/>
        </w:rPr>
        <w:t xml:space="preserve"> of class on the due date designated by the instructor (this applies in case of absences as well).  Assignments will be lowered 10% for each day late.  </w:t>
      </w:r>
      <w:r>
        <w:rPr>
          <w:b/>
          <w:color w:val="000000"/>
          <w:sz w:val="24"/>
        </w:rPr>
        <w:t>No assignments will be accepted after the last day of class.</w:t>
      </w:r>
    </w:p>
    <w:p w:rsidR="00D523DF" w:rsidRDefault="00F5574F">
      <w:r>
        <w:rPr>
          <w:b/>
          <w:sz w:val="24"/>
        </w:rPr>
        <w:t>Classroom Procedures</w:t>
      </w:r>
    </w:p>
    <w:p w:rsidR="00D523DF" w:rsidRDefault="00F5574F">
      <w:pPr>
        <w:spacing w:before="240" w:after="240" w:line="240" w:lineRule="auto"/>
      </w:pPr>
      <w:r>
        <w:rPr>
          <w:b/>
          <w:color w:val="000000"/>
          <w:sz w:val="24"/>
        </w:rPr>
        <w:t>Please turn off all cell phones and beepers during class time. Make sure I have your email address.  Special announcements regarding this class will be sent via email to you and you will be responsible for their content!</w:t>
      </w:r>
    </w:p>
    <w:p w:rsidR="00D523DF" w:rsidRDefault="00F5574F">
      <w:r>
        <w:rPr>
          <w:b/>
          <w:sz w:val="28"/>
        </w:rPr>
        <w:t>Assignments</w:t>
      </w:r>
    </w:p>
    <w:p w:rsidR="00D523DF" w:rsidRDefault="00F5574F">
      <w:r>
        <w:rPr>
          <w:b/>
          <w:sz w:val="24"/>
        </w:rPr>
        <w:t>Assignment Description</w:t>
      </w:r>
    </w:p>
    <w:p w:rsidR="00D523DF" w:rsidRDefault="00F5574F">
      <w:r>
        <w:rPr>
          <w:b/>
        </w:rPr>
        <w:t>Collaboration Question</w:t>
      </w:r>
    </w:p>
    <w:p w:rsidR="00D523DF" w:rsidRDefault="00F5574F">
      <w:r>
        <w:rPr>
          <w:rFonts w:ascii="Arial Unicode MS" w:hAnsi="Arial Unicode MS" w:cs="Arial Unicode MS"/>
        </w:rPr>
        <w:t>Due: Monday, Sep 09 at 11:59 pm</w:t>
      </w:r>
    </w:p>
    <w:p w:rsidR="00D523DF" w:rsidRDefault="00F5574F">
      <w:pPr>
        <w:spacing w:before="240" w:after="240" w:line="240" w:lineRule="auto"/>
      </w:pPr>
      <w:r>
        <w:rPr>
          <w:color w:val="000000"/>
          <w:sz w:val="24"/>
        </w:rPr>
        <w:t>Submit a question on Collaboration</w:t>
      </w:r>
    </w:p>
    <w:p w:rsidR="00D523DF" w:rsidRDefault="00F5574F">
      <w:pPr>
        <w:spacing w:before="240" w:after="240" w:line="240" w:lineRule="auto"/>
      </w:pPr>
      <w:r>
        <w:rPr>
          <w:b/>
          <w:color w:val="000000"/>
          <w:sz w:val="24"/>
        </w:rPr>
        <w:t>Rubric for CPSE 490 Questions</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shd w:val="clear" w:color="auto" w:fill="F3F3F3"/>
        <w:tblLook w:val="04A0" w:firstRow="1" w:lastRow="0" w:firstColumn="1" w:lastColumn="0" w:noHBand="0" w:noVBand="1"/>
      </w:tblPr>
      <w:tblGrid>
        <w:gridCol w:w="5074"/>
        <w:gridCol w:w="1787"/>
        <w:gridCol w:w="1893"/>
      </w:tblGrid>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Task</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Points Earned</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Points Possible</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Question is typed</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2</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Question is well written with obvious reflection and is free of grammatical errors</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2 ½</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Name is included</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½</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TOTAL</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5</w:t>
            </w:r>
          </w:p>
        </w:tc>
      </w:tr>
    </w:tbl>
    <w:p w:rsidR="00D523DF" w:rsidRDefault="00F5574F">
      <w:pPr>
        <w:spacing w:before="240" w:after="240" w:line="240" w:lineRule="auto"/>
      </w:pPr>
      <w:r>
        <w:rPr>
          <w:color w:val="000000"/>
          <w:sz w:val="24"/>
        </w:rPr>
        <w:t> </w:t>
      </w:r>
    </w:p>
    <w:p w:rsidR="00D523DF" w:rsidRDefault="00F5574F">
      <w:r>
        <w:rPr>
          <w:b/>
        </w:rPr>
        <w:t>Weekly Reflection 1</w:t>
      </w:r>
    </w:p>
    <w:p w:rsidR="00D523DF" w:rsidRDefault="00F5574F">
      <w:r>
        <w:rPr>
          <w:rFonts w:ascii="Arial Unicode MS" w:hAnsi="Arial Unicode MS" w:cs="Arial Unicode MS"/>
        </w:rPr>
        <w:t>Due: Thursday, Sep 12 at 11:59 pm</w:t>
      </w:r>
    </w:p>
    <w:p w:rsidR="00D523DF" w:rsidRDefault="00F5574F">
      <w:pPr>
        <w:spacing w:before="240" w:after="240" w:line="240" w:lineRule="auto"/>
      </w:pPr>
      <w:r>
        <w:rPr>
          <w:color w:val="000000"/>
          <w:sz w:val="24"/>
        </w:rPr>
        <w:t xml:space="preserve">At the conclusion of each </w:t>
      </w:r>
      <w:r>
        <w:rPr>
          <w:b/>
          <w:color w:val="000000"/>
          <w:sz w:val="24"/>
          <w:u w:val="single"/>
        </w:rPr>
        <w:t>teaching</w:t>
      </w:r>
      <w:r>
        <w:rPr>
          <w:color w:val="000000"/>
          <w:sz w:val="24"/>
        </w:rPr>
        <w:t xml:space="preserve"> week I want to know how you are doing. This will be accomplished through a weekly email you will send to me (</w:t>
      </w:r>
      <w:hyperlink r:id="rId8" w:history="1">
        <w:r>
          <w:rPr>
            <w:color w:val="0000CC"/>
            <w:sz w:val="24"/>
            <w:u w:val="single"/>
          </w:rPr>
          <w:t>Katie_Steed@byu.edu</w:t>
        </w:r>
      </w:hyperlink>
      <w:r>
        <w:rPr>
          <w:color w:val="000000"/>
          <w:sz w:val="24"/>
        </w:rPr>
        <w:t>) that will be conducted as a reflection journal on what you have learned, questions you may have, comments on the readings, methods you want to implement and so forth.  This is not a journal about your personal life.  You are required to submit your journals to me via email by each Thursday at midnight.  Each reflection is worth 10 points, and they should be between a paragraph to one page. Your reflection should include: 1) A reflection on the class topics 2) A reflection on your teaching experience and 3) One other personal insight. </w:t>
      </w:r>
    </w:p>
    <w:p w:rsidR="00D523DF" w:rsidRDefault="00F5574F">
      <w:pPr>
        <w:spacing w:before="240" w:after="240" w:line="240" w:lineRule="auto"/>
      </w:pPr>
      <w:r>
        <w:rPr>
          <w:b/>
          <w:color w:val="000000"/>
          <w:sz w:val="24"/>
        </w:rPr>
        <w:t>Rubric for CPSE 490 Reflection Journals</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74"/>
        <w:gridCol w:w="1787"/>
        <w:gridCol w:w="1893"/>
      </w:tblGrid>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Task</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Points Earned</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Points Possible</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A reflection on the class topic for that week</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2</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A reflection on your teaching</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2</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At least one other personal insight dealing with the course and/or student teaching</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4</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Reflection is well written with no errors/strong insight is evident</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2</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TOTAL</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b/>
                <w:color w:val="000000"/>
                <w:position w:val="-3"/>
                <w:sz w:val="24"/>
              </w:rPr>
              <w:t>10</w:t>
            </w:r>
          </w:p>
        </w:tc>
      </w:tr>
    </w:tbl>
    <w:p w:rsidR="00D523DF" w:rsidRDefault="00F5574F">
      <w:pPr>
        <w:spacing w:before="240" w:after="240" w:line="240" w:lineRule="auto"/>
      </w:pPr>
      <w:r>
        <w:rPr>
          <w:color w:val="000000"/>
          <w:sz w:val="24"/>
        </w:rPr>
        <w:t> </w:t>
      </w:r>
    </w:p>
    <w:p w:rsidR="00D523DF" w:rsidRDefault="00F5574F">
      <w:r>
        <w:rPr>
          <w:b/>
        </w:rPr>
        <w:t>Questions from Handbook</w:t>
      </w:r>
    </w:p>
    <w:p w:rsidR="00D523DF" w:rsidRDefault="00F5574F">
      <w:r>
        <w:rPr>
          <w:rFonts w:ascii="Arial Unicode MS" w:hAnsi="Arial Unicode MS" w:cs="Arial Unicode MS"/>
        </w:rPr>
        <w:t>Due: Monday, Sep 16 at 11:59 pm</w:t>
      </w:r>
    </w:p>
    <w:p w:rsidR="00D523DF" w:rsidRDefault="00F5574F">
      <w:r>
        <w:rPr>
          <w:b/>
        </w:rPr>
        <w:t>Weekly Reflection 2</w:t>
      </w:r>
    </w:p>
    <w:p w:rsidR="00D523DF" w:rsidRDefault="00F5574F">
      <w:r>
        <w:rPr>
          <w:rFonts w:ascii="Arial Unicode MS" w:hAnsi="Arial Unicode MS" w:cs="Arial Unicode MS"/>
        </w:rPr>
        <w:t>Due: Thursday, Sep 19 at 11:59 pm</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24"/>
        <w:gridCol w:w="1865"/>
        <w:gridCol w:w="1865"/>
      </w:tblGrid>
      <w:tr w:rsidR="00D523DF">
        <w:trPr>
          <w:gridAfter w:val="1"/>
          <w:wAfter w:w="360" w:type="dxa"/>
          <w:tblCellSpacing w:w="0" w:type="dxa"/>
        </w:trPr>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bl>
    <w:p w:rsidR="00D523DF" w:rsidRDefault="00F5574F">
      <w:pPr>
        <w:spacing w:before="240" w:after="240" w:line="240" w:lineRule="auto"/>
      </w:pPr>
      <w:r>
        <w:rPr>
          <w:color w:val="000000"/>
          <w:sz w:val="24"/>
        </w:rPr>
        <w:t> </w:t>
      </w:r>
    </w:p>
    <w:p w:rsidR="00D523DF" w:rsidRDefault="00F5574F">
      <w:r>
        <w:rPr>
          <w:b/>
        </w:rPr>
        <w:t>Reflection of Article Reading: 1</w:t>
      </w:r>
    </w:p>
    <w:p w:rsidR="00D523DF" w:rsidRDefault="00F5574F">
      <w:r>
        <w:rPr>
          <w:rFonts w:ascii="Arial Unicode MS" w:hAnsi="Arial Unicode MS" w:cs="Arial Unicode MS"/>
        </w:rPr>
        <w:t>Due: Monday, Sep 23 at 11:59 pm</w:t>
      </w:r>
    </w:p>
    <w:p w:rsidR="00D523DF" w:rsidRDefault="00F5574F">
      <w:pPr>
        <w:spacing w:before="240" w:after="240" w:line="240" w:lineRule="auto"/>
      </w:pPr>
      <w:r>
        <w:rPr>
          <w:color w:val="000000"/>
          <w:sz w:val="24"/>
        </w:rPr>
        <w:t>You will read 2 journal articles to be given to you at later dates.  In order to receive full points I must see heavy evidence on these articles that you read and applied them to your teaching setting</w:t>
      </w:r>
      <w:r>
        <w:rPr>
          <w:b/>
          <w:color w:val="000000"/>
          <w:sz w:val="24"/>
        </w:rPr>
        <w:t>.</w:t>
      </w:r>
      <w:r>
        <w:rPr>
          <w:color w:val="000000"/>
          <w:sz w:val="24"/>
        </w:rPr>
        <w:t xml:space="preserve">  Each reflection is worth 10 points.</w:t>
      </w:r>
    </w:p>
    <w:p w:rsidR="00D523DF" w:rsidRDefault="00F5574F">
      <w:r>
        <w:rPr>
          <w:b/>
        </w:rPr>
        <w:t>Math Question</w:t>
      </w:r>
    </w:p>
    <w:p w:rsidR="00D523DF" w:rsidRDefault="00F5574F">
      <w:r>
        <w:rPr>
          <w:rFonts w:ascii="Arial Unicode MS" w:hAnsi="Arial Unicode MS" w:cs="Arial Unicode MS"/>
        </w:rPr>
        <w:t>Due: Monday, Sep 23 at 11:59 pm</w:t>
      </w:r>
    </w:p>
    <w:p w:rsidR="00D523DF" w:rsidRDefault="00F5574F">
      <w:pPr>
        <w:spacing w:before="240" w:after="240" w:line="240" w:lineRule="auto"/>
      </w:pPr>
      <w:r>
        <w:rPr>
          <w:color w:val="000000"/>
          <w:sz w:val="24"/>
        </w:rPr>
        <w:t>Math question</w:t>
      </w:r>
    </w:p>
    <w:p w:rsidR="00D523DF" w:rsidRDefault="00F5574F">
      <w:r>
        <w:rPr>
          <w:b/>
        </w:rPr>
        <w:t>Exit Exam</w:t>
      </w:r>
    </w:p>
    <w:p w:rsidR="00D523DF" w:rsidRDefault="00F5574F">
      <w:r>
        <w:rPr>
          <w:rFonts w:ascii="Arial Unicode MS" w:hAnsi="Arial Unicode MS" w:cs="Arial Unicode MS"/>
        </w:rPr>
        <w:t>Due: Thursday, Sep 26 at 11:59 pm</w:t>
      </w:r>
    </w:p>
    <w:p w:rsidR="00D523DF" w:rsidRDefault="00F5574F">
      <w:pPr>
        <w:spacing w:before="240" w:after="240" w:line="240" w:lineRule="auto"/>
      </w:pPr>
      <w:r>
        <w:rPr>
          <w:color w:val="000000"/>
          <w:sz w:val="24"/>
        </w:rPr>
        <w:t>You will complete teh exit Exam and it will be 35% of your grade for CPSE 490</w:t>
      </w:r>
    </w:p>
    <w:p w:rsidR="00D523DF" w:rsidRDefault="00F5574F">
      <w:r>
        <w:rPr>
          <w:b/>
        </w:rPr>
        <w:t>Weekly Reflection 3</w:t>
      </w:r>
    </w:p>
    <w:p w:rsidR="00D523DF" w:rsidRDefault="00F5574F">
      <w:r>
        <w:rPr>
          <w:rFonts w:ascii="Arial Unicode MS" w:hAnsi="Arial Unicode MS" w:cs="Arial Unicode MS"/>
        </w:rPr>
        <w:t>Due: Thursday, Sep 26 at 11:59 pm</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86"/>
        <w:gridCol w:w="1782"/>
        <w:gridCol w:w="1886"/>
      </w:tblGrid>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bl>
    <w:p w:rsidR="00D523DF" w:rsidRDefault="00F5574F">
      <w:pPr>
        <w:spacing w:before="240" w:after="240" w:line="240" w:lineRule="auto"/>
      </w:pPr>
      <w:r>
        <w:rPr>
          <w:color w:val="000000"/>
          <w:sz w:val="24"/>
        </w:rPr>
        <w:t> </w:t>
      </w:r>
    </w:p>
    <w:p w:rsidR="00D523DF" w:rsidRDefault="00F5574F">
      <w:r>
        <w:rPr>
          <w:b/>
        </w:rPr>
        <w:t>Working with members with DIsabilties in The Church</w:t>
      </w:r>
    </w:p>
    <w:p w:rsidR="00D523DF" w:rsidRDefault="00F5574F">
      <w:r>
        <w:rPr>
          <w:rFonts w:ascii="Arial Unicode MS" w:hAnsi="Arial Unicode MS" w:cs="Arial Unicode MS"/>
        </w:rPr>
        <w:t>Due: Monday, Sep 30 at 11:59 pm</w:t>
      </w:r>
    </w:p>
    <w:p w:rsidR="00D523DF" w:rsidRDefault="00F5574F">
      <w:pPr>
        <w:spacing w:before="240" w:after="240" w:line="240" w:lineRule="auto"/>
      </w:pPr>
      <w:r>
        <w:rPr>
          <w:color w:val="000000"/>
          <w:sz w:val="24"/>
        </w:rPr>
        <w:t>Please select one of the two following case studies accompanied with the resources below, and write a one page response on how you could best support the needs of the leaders and parents. Be sure to cite how you used the resources provided to formulate your response.</w:t>
      </w:r>
    </w:p>
    <w:p w:rsidR="00D523DF" w:rsidRDefault="00F5574F">
      <w:pPr>
        <w:spacing w:before="240" w:after="240" w:line="240" w:lineRule="auto"/>
      </w:pPr>
      <w:r>
        <w:rPr>
          <w:color w:val="000000"/>
          <w:sz w:val="24"/>
        </w:rPr>
        <w:t> </w:t>
      </w:r>
    </w:p>
    <w:p w:rsidR="00D523DF" w:rsidRDefault="00F5574F">
      <w:pPr>
        <w:spacing w:before="240" w:after="240" w:line="240" w:lineRule="auto"/>
      </w:pPr>
      <w:r>
        <w:rPr>
          <w:b/>
          <w:color w:val="000000"/>
          <w:sz w:val="24"/>
        </w:rPr>
        <w:t>Case Study #1:</w:t>
      </w:r>
    </w:p>
    <w:p w:rsidR="00D523DF" w:rsidRDefault="00F5574F">
      <w:pPr>
        <w:spacing w:before="240" w:after="240" w:line="240" w:lineRule="auto"/>
      </w:pPr>
      <w:r>
        <w:rPr>
          <w:color w:val="000000"/>
          <w:sz w:val="24"/>
        </w:rPr>
        <w:t>A Primary President comes to you with concerns about a child named Jose in Sunbeams who has recently been diagnosed with Autism. In his last ward, his parents were asked to just stay with him in nursery at all times. In his new ward, the parents and his leaders would like to see him more fully integrated with his peers without having to have his parents right beside him. Jose gets easily over stimulated with noises and people, he struggles with sitting in his seat longer than a few minutes at a time, gets extremely bothered when things interrupt the typical routine and has a tendency to throw small objects because he likes to watch as they move through the air.</w:t>
      </w:r>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The Primary President has a background in Journalism and does not even know where to begin on how to work with a child with a disability. She has come to you because of your training in education at Brigham Young University. She would like to know what she could do to help Jose successfully access Primary to his fullest extent possible.</w:t>
      </w:r>
    </w:p>
    <w:p w:rsidR="00D523DF" w:rsidRDefault="00F5574F">
      <w:pPr>
        <w:spacing w:before="240" w:after="240" w:line="240" w:lineRule="auto"/>
      </w:pPr>
      <w:r>
        <w:rPr>
          <w:color w:val="000000"/>
          <w:sz w:val="24"/>
        </w:rPr>
        <w:t> </w:t>
      </w:r>
    </w:p>
    <w:p w:rsidR="00D523DF" w:rsidRDefault="00F5574F">
      <w:pPr>
        <w:spacing w:before="240" w:after="240" w:line="240" w:lineRule="auto"/>
      </w:pPr>
      <w:r>
        <w:rPr>
          <w:b/>
          <w:color w:val="000000"/>
          <w:sz w:val="24"/>
          <w:u w:val="single"/>
        </w:rPr>
        <w:t>OR</w:t>
      </w:r>
    </w:p>
    <w:p w:rsidR="00D523DF" w:rsidRDefault="00F5574F">
      <w:pPr>
        <w:spacing w:before="240" w:after="240" w:line="240" w:lineRule="auto"/>
      </w:pPr>
      <w:r>
        <w:rPr>
          <w:color w:val="000000"/>
          <w:sz w:val="24"/>
        </w:rPr>
        <w:t> </w:t>
      </w:r>
    </w:p>
    <w:p w:rsidR="00D523DF" w:rsidRDefault="00F5574F">
      <w:pPr>
        <w:spacing w:before="240" w:after="240" w:line="240" w:lineRule="auto"/>
      </w:pPr>
      <w:r>
        <w:rPr>
          <w:b/>
          <w:color w:val="000000"/>
          <w:sz w:val="24"/>
        </w:rPr>
        <w:t>Case Study #2:</w:t>
      </w:r>
    </w:p>
    <w:p w:rsidR="00D523DF" w:rsidRDefault="00F5574F">
      <w:pPr>
        <w:spacing w:before="240" w:after="240" w:line="240" w:lineRule="auto"/>
      </w:pPr>
      <w:r>
        <w:rPr>
          <w:color w:val="000000"/>
          <w:sz w:val="24"/>
        </w:rPr>
        <w:t>A Primary President comes to you with concerns about an 8 year old child named Sterling who has difficulty reading and is frequently disruptive in class. In his last ward, his parents were asked to just stay with him through their meeting times. In his new ward, the parents and his leaders would like to see him more fully integrated with his peers without having to have his parents with him. Sterling gets bored easily and frequently refuses to read any of the class materials. He makes noises and bothers the kids who sit next to him for the majority of the time.  </w:t>
      </w:r>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The Primary President has a background in Journalism and does not even know where to begin on how to work with a child like Sterling. Sterling’s parents are also frustrated, and his mom is frequently seen leaving church crying because she does not know how to handle him and help his primary teacher. The parents and primary president have come to you because of your training in education at Brigham Young University. She would like to know what she could do to help Sterling successfully access Primary to his fullest extent possible.</w:t>
      </w:r>
    </w:p>
    <w:p w:rsidR="00D523DF" w:rsidRDefault="00F5574F">
      <w:pPr>
        <w:spacing w:before="240" w:after="240" w:line="240" w:lineRule="auto"/>
      </w:pPr>
      <w:r>
        <w:rPr>
          <w:color w:val="000000"/>
          <w:sz w:val="24"/>
        </w:rPr>
        <w:t> </w:t>
      </w:r>
    </w:p>
    <w:p w:rsidR="00D523DF" w:rsidRDefault="00F5574F">
      <w:pPr>
        <w:spacing w:before="240" w:after="240" w:line="240" w:lineRule="auto"/>
      </w:pPr>
      <w:r>
        <w:rPr>
          <w:b/>
          <w:color w:val="000000"/>
          <w:sz w:val="24"/>
        </w:rPr>
        <w:t>Resources:</w:t>
      </w:r>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 xml:space="preserve">LDS Disability Specialist Calling: </w:t>
      </w:r>
      <w:hyperlink r:id="rId9" w:history="1">
        <w:r>
          <w:rPr>
            <w:color w:val="0000CC"/>
            <w:sz w:val="24"/>
            <w:u w:val="single"/>
          </w:rPr>
          <w:t>http://www.lds.org/callings/disability-specialist?lang=eng</w:t>
        </w:r>
      </w:hyperlink>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 xml:space="preserve">LDS Disability Resources: </w:t>
      </w:r>
      <w:hyperlink r:id="rId10" w:history="1">
        <w:r>
          <w:rPr>
            <w:color w:val="0000CC"/>
            <w:sz w:val="24"/>
            <w:u w:val="single"/>
          </w:rPr>
          <w:t>http://www.lds.org/topics/disability?lang=eng</w:t>
        </w:r>
      </w:hyperlink>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 xml:space="preserve">Members with disabilities: </w:t>
      </w:r>
      <w:hyperlink r:id="rId11" w:anchor="21.1.26" w:history="1">
        <w:r>
          <w:rPr>
            <w:color w:val="0000CC"/>
            <w:sz w:val="24"/>
            <w:u w:val="single"/>
          </w:rPr>
          <w:t>http://www.lds.org/handbook/handbook-2-administering-the-church/selected-church-policies?lang=eng#21.1.26</w:t>
        </w:r>
      </w:hyperlink>
    </w:p>
    <w:p w:rsidR="00D523DF" w:rsidRDefault="00F5574F">
      <w:pPr>
        <w:spacing w:before="240" w:after="240" w:line="240" w:lineRule="auto"/>
      </w:pPr>
      <w:r>
        <w:rPr>
          <w:color w:val="000000"/>
          <w:sz w:val="24"/>
        </w:rPr>
        <w:t> </w:t>
      </w:r>
    </w:p>
    <w:p w:rsidR="00D523DF" w:rsidRDefault="00F5574F">
      <w:pPr>
        <w:spacing w:before="240" w:after="240" w:line="240" w:lineRule="auto"/>
      </w:pPr>
      <w:r>
        <w:rPr>
          <w:color w:val="000000"/>
          <w:sz w:val="24"/>
        </w:rPr>
        <w:t xml:space="preserve">Teaching The Spirits: </w:t>
      </w:r>
      <w:hyperlink r:id="rId12" w:history="1">
        <w:r>
          <w:rPr>
            <w:color w:val="0000CC"/>
            <w:sz w:val="24"/>
            <w:u w:val="single"/>
          </w:rPr>
          <w:t>http://education.byu.edu/media/watch/352</w:t>
        </w:r>
      </w:hyperlink>
    </w:p>
    <w:p w:rsidR="00D523DF" w:rsidRDefault="00F5574F">
      <w:pPr>
        <w:spacing w:before="240" w:after="240" w:line="240" w:lineRule="auto"/>
      </w:pPr>
      <w:r>
        <w:rPr>
          <w:color w:val="000000"/>
          <w:sz w:val="24"/>
        </w:rPr>
        <w:t>Examples of some of the ways that the Church seeks to welcome and integrate members with disabilities: http://www.mormonnewsroom.org/article/disabilities</w:t>
      </w:r>
    </w:p>
    <w:p w:rsidR="00D523DF" w:rsidRDefault="00F5574F">
      <w:pPr>
        <w:spacing w:before="240" w:after="240" w:line="240" w:lineRule="auto"/>
      </w:pPr>
      <w:r>
        <w:rPr>
          <w:color w:val="000000"/>
          <w:sz w:val="24"/>
        </w:rPr>
        <w:t>Teaching The Spirits video: http://vimeo.com/72974375</w:t>
      </w:r>
    </w:p>
    <w:p w:rsidR="00D523DF" w:rsidRDefault="00F5574F">
      <w:pPr>
        <w:spacing w:before="240" w:after="240" w:line="240" w:lineRule="auto"/>
      </w:pPr>
      <w:r>
        <w:rPr>
          <w:color w:val="000000"/>
          <w:sz w:val="24"/>
        </w:rPr>
        <w:t xml:space="preserve">Advice for Dad: </w:t>
      </w:r>
      <w:hyperlink r:id="rId13" w:history="1">
        <w:r>
          <w:rPr>
            <w:color w:val="0000CC"/>
            <w:sz w:val="24"/>
            <w:u w:val="single"/>
          </w:rPr>
          <w:t>http://www.lds.org/tools/print/article/narrow/?lang=eng&amp;url=/children/resources/tips/2012/03</w:t>
        </w:r>
      </w:hyperlink>
    </w:p>
    <w:p w:rsidR="00D523DF" w:rsidRDefault="00F5574F">
      <w:r>
        <w:rPr>
          <w:b/>
        </w:rPr>
        <w:t>Questions from  Handbook</w:t>
      </w:r>
    </w:p>
    <w:p w:rsidR="00D523DF" w:rsidRDefault="00F5574F">
      <w:r>
        <w:rPr>
          <w:rFonts w:ascii="Arial Unicode MS" w:hAnsi="Arial Unicode MS" w:cs="Arial Unicode MS"/>
        </w:rPr>
        <w:t>Due: Monday, Sep 30 at 11:59 pm</w:t>
      </w:r>
    </w:p>
    <w:p w:rsidR="00D523DF" w:rsidRDefault="00F5574F">
      <w:pPr>
        <w:spacing w:before="240" w:after="240" w:line="240" w:lineRule="auto"/>
      </w:pPr>
      <w:r>
        <w:rPr>
          <w:color w:val="000000"/>
          <w:sz w:val="24"/>
        </w:rPr>
        <w:t>pages 42-61</w:t>
      </w:r>
    </w:p>
    <w:p w:rsidR="00D523DF" w:rsidRDefault="00F5574F">
      <w:r>
        <w:rPr>
          <w:b/>
        </w:rPr>
        <w:t>Weekly Reflection 4</w:t>
      </w:r>
    </w:p>
    <w:p w:rsidR="00D523DF" w:rsidRDefault="00F5574F">
      <w:r>
        <w:rPr>
          <w:rFonts w:ascii="Arial Unicode MS" w:hAnsi="Arial Unicode MS" w:cs="Arial Unicode MS"/>
        </w:rPr>
        <w:t>Due: Thursday, Oct 03 at 11:59 pm</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86"/>
        <w:gridCol w:w="1782"/>
        <w:gridCol w:w="1886"/>
      </w:tblGrid>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bl>
    <w:p w:rsidR="00D523DF" w:rsidRDefault="00F5574F">
      <w:pPr>
        <w:spacing w:before="240" w:after="240" w:line="240" w:lineRule="auto"/>
      </w:pPr>
      <w:r>
        <w:rPr>
          <w:color w:val="000000"/>
          <w:sz w:val="24"/>
        </w:rPr>
        <w:t> </w:t>
      </w:r>
    </w:p>
    <w:p w:rsidR="00D523DF" w:rsidRDefault="00F5574F">
      <w:r>
        <w:rPr>
          <w:b/>
        </w:rPr>
        <w:t>Reflection of Article Reading: 2</w:t>
      </w:r>
    </w:p>
    <w:p w:rsidR="00D523DF" w:rsidRDefault="00F5574F">
      <w:r>
        <w:rPr>
          <w:rFonts w:ascii="Arial Unicode MS" w:hAnsi="Arial Unicode MS" w:cs="Arial Unicode MS"/>
        </w:rPr>
        <w:t>Due: Monday, Oct 07 at 11:59 pm</w:t>
      </w:r>
    </w:p>
    <w:p w:rsidR="00D523DF" w:rsidRDefault="00F5574F">
      <w:r>
        <w:rPr>
          <w:b/>
        </w:rPr>
        <w:t>Weekly Reflection 5</w:t>
      </w:r>
    </w:p>
    <w:p w:rsidR="00D523DF" w:rsidRDefault="00F5574F">
      <w:r>
        <w:rPr>
          <w:rFonts w:ascii="Arial Unicode MS" w:hAnsi="Arial Unicode MS" w:cs="Arial Unicode MS"/>
        </w:rPr>
        <w:t>Due: Thursday, Oct 10 at 11:59 pm</w:t>
      </w:r>
    </w:p>
    <w:p w:rsidR="00D523DF" w:rsidRDefault="00D523DF"/>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24"/>
        <w:gridCol w:w="1865"/>
        <w:gridCol w:w="1865"/>
      </w:tblGrid>
      <w:tr w:rsidR="00D523DF">
        <w:trPr>
          <w:gridAfter w:val="2"/>
          <w:wAfter w:w="720" w:type="dxa"/>
          <w:tblCellSpacing w:w="0" w:type="dxa"/>
        </w:trPr>
        <w:tc>
          <w:tcPr>
            <w:tcW w:w="0" w:type="auto"/>
            <w:tcBorders>
              <w:top w:val="inset" w:sz="7" w:space="0" w:color="000000"/>
              <w:left w:val="inset" w:sz="7" w:space="0" w:color="000000"/>
              <w:bottom w:val="inset" w:sz="7" w:space="0" w:color="000000"/>
              <w:right w:val="inset" w:sz="7" w:space="0" w:color="000000"/>
            </w:tcBorders>
            <w:vAlign w:val="center"/>
          </w:tcPr>
          <w:p w:rsidR="00D523DF" w:rsidRDefault="00D523DF"/>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gridAfter w:val="1"/>
          <w:wAfter w:w="360" w:type="dxa"/>
          <w:tblCellSpacing w:w="0" w:type="dxa"/>
        </w:trPr>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r w:rsidR="00D523DF">
        <w:trPr>
          <w:tblCellSpacing w:w="0" w:type="dxa"/>
        </w:trPr>
        <w:tc>
          <w:tcPr>
            <w:tcW w:w="514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800"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c>
          <w:tcPr>
            <w:tcW w:w="1905" w:type="dxa"/>
            <w:tcBorders>
              <w:top w:val="inset" w:sz="7" w:space="0" w:color="000000"/>
              <w:left w:val="inset" w:sz="7" w:space="0" w:color="000000"/>
              <w:bottom w:val="inset" w:sz="7" w:space="0" w:color="000000"/>
              <w:right w:val="inset" w:sz="7" w:space="0" w:color="000000"/>
            </w:tcBorders>
            <w:vAlign w:val="center"/>
          </w:tcPr>
          <w:p w:rsidR="00D523DF" w:rsidRDefault="00F5574F">
            <w:r>
              <w:rPr>
                <w:color w:val="000000"/>
                <w:position w:val="-3"/>
                <w:sz w:val="24"/>
              </w:rPr>
              <w:t> </w:t>
            </w:r>
          </w:p>
        </w:tc>
      </w:tr>
    </w:tbl>
    <w:p w:rsidR="00D523DF" w:rsidRDefault="00F5574F">
      <w:pPr>
        <w:spacing w:before="240" w:after="240" w:line="240" w:lineRule="auto"/>
      </w:pPr>
      <w:r>
        <w:rPr>
          <w:color w:val="000000"/>
          <w:sz w:val="24"/>
        </w:rPr>
        <w:t> </w:t>
      </w:r>
    </w:p>
    <w:p w:rsidR="00D523DF" w:rsidRDefault="00F5574F">
      <w:r>
        <w:rPr>
          <w:b/>
        </w:rPr>
        <w:t>Inclusion Question</w:t>
      </w:r>
    </w:p>
    <w:p w:rsidR="00D523DF" w:rsidRDefault="00F5574F">
      <w:r>
        <w:rPr>
          <w:rFonts w:ascii="Arial Unicode MS" w:hAnsi="Arial Unicode MS" w:cs="Arial Unicode MS"/>
        </w:rPr>
        <w:t>Due: Monday, Oct 14 at 11:59 pm</w:t>
      </w:r>
    </w:p>
    <w:p w:rsidR="00D523DF" w:rsidRDefault="00F5574F">
      <w:pPr>
        <w:spacing w:before="240" w:after="240" w:line="240" w:lineRule="auto"/>
      </w:pPr>
      <w:r>
        <w:rPr>
          <w:color w:val="000000"/>
          <w:sz w:val="24"/>
        </w:rPr>
        <w:t>Inlcusion question</w:t>
      </w:r>
    </w:p>
    <w:p w:rsidR="00D523DF" w:rsidRDefault="00F5574F">
      <w:r>
        <w:rPr>
          <w:b/>
        </w:rPr>
        <w:t>Question from Handbook</w:t>
      </w:r>
    </w:p>
    <w:p w:rsidR="00D523DF" w:rsidRDefault="00F5574F">
      <w:r>
        <w:rPr>
          <w:rFonts w:ascii="Arial Unicode MS" w:hAnsi="Arial Unicode MS" w:cs="Arial Unicode MS"/>
        </w:rPr>
        <w:t>Due: Monday, Oct 14 at 11:59 pm</w:t>
      </w:r>
    </w:p>
    <w:p w:rsidR="00D523DF" w:rsidRDefault="00F5574F">
      <w:pPr>
        <w:spacing w:before="240" w:after="240" w:line="240" w:lineRule="auto"/>
      </w:pPr>
      <w:r>
        <w:rPr>
          <w:b/>
          <w:color w:val="000000"/>
          <w:sz w:val="24"/>
          <w:u w:val="single"/>
        </w:rPr>
        <w:t>Upon completing the as</w:t>
      </w:r>
      <w:r>
        <w:rPr>
          <w:color w:val="000000"/>
          <w:sz w:val="24"/>
          <w:u w:val="single"/>
        </w:rPr>
        <w:t>signed reading section, you will submit a question about the readings. Question must be typed, free from errors and submitted at the beginning of class to receive full credit.</w:t>
      </w:r>
    </w:p>
    <w:p w:rsidR="00D523DF" w:rsidRDefault="00F5574F">
      <w:r>
        <w:rPr>
          <w:b/>
        </w:rPr>
        <w:t>Weekly Reflection 6</w:t>
      </w:r>
    </w:p>
    <w:p w:rsidR="00D523DF" w:rsidRDefault="00F5574F">
      <w:r>
        <w:rPr>
          <w:rFonts w:ascii="Arial Unicode MS" w:hAnsi="Arial Unicode MS" w:cs="Arial Unicode MS"/>
        </w:rPr>
        <w:t>Due: Thursday, Oct 17 at 11:59 pm</w:t>
      </w:r>
    </w:p>
    <w:p w:rsidR="00D523DF" w:rsidRDefault="00F5574F">
      <w:r>
        <w:rPr>
          <w:b/>
        </w:rPr>
        <w:t>Participation</w:t>
      </w:r>
    </w:p>
    <w:p w:rsidR="00D523DF" w:rsidRDefault="00F5574F">
      <w:r>
        <w:rPr>
          <w:rFonts w:ascii="Arial Unicode MS" w:hAnsi="Arial Unicode MS" w:cs="Arial Unicode MS"/>
        </w:rPr>
        <w:t>Due: Monday, Oct 21 at 11:59 pm</w:t>
      </w:r>
    </w:p>
    <w:p w:rsidR="00D523DF" w:rsidRDefault="00F5574F">
      <w:pPr>
        <w:spacing w:before="240" w:after="240" w:line="240" w:lineRule="auto"/>
      </w:pPr>
      <w:r>
        <w:rPr>
          <w:color w:val="000000"/>
          <w:sz w:val="24"/>
        </w:rPr>
        <w:t>The material and discussions that we have in class will impact your ability to succeed in your student teaching/intern placement.  Therefore, participation during CPSE 490 is critical.  During each class you will participate in a large or small group discussion.  In each session you will rate yourself on your preparation (readings), participation and attendance (including staying for the full duration of class and coming on time) using a scale of 1 to 12.  If you are absent you will lose the participation points for that class period.</w:t>
      </w:r>
    </w:p>
    <w:p w:rsidR="00D523DF" w:rsidRDefault="00F5574F">
      <w:r>
        <w:rPr>
          <w:b/>
        </w:rPr>
        <w:t>Personal IEP and Final Project</w:t>
      </w:r>
    </w:p>
    <w:p w:rsidR="00D523DF" w:rsidRDefault="00F5574F">
      <w:r>
        <w:rPr>
          <w:rFonts w:ascii="Arial Unicode MS" w:hAnsi="Arial Unicode MS" w:cs="Arial Unicode MS"/>
        </w:rPr>
        <w:t>Due: Monday, Oct 21 at 11:59 pm</w:t>
      </w:r>
    </w:p>
    <w:p w:rsidR="00D523DF" w:rsidRDefault="00F5574F">
      <w:pPr>
        <w:spacing w:before="240" w:after="240" w:line="240" w:lineRule="auto"/>
      </w:pPr>
      <w:r>
        <w:rPr>
          <w:b/>
          <w:color w:val="000000"/>
          <w:sz w:val="24"/>
        </w:rPr>
        <w:t> </w:t>
      </w:r>
      <w:r>
        <w:rPr>
          <w:color w:val="000000"/>
          <w:sz w:val="24"/>
        </w:rPr>
        <w:t>You will write an IEP on yourself in the areas of academic, physical, and spiritual. The goals must be met within the semester for you to receive full credit. Up to 9 points will be allotted for each successful week. </w:t>
      </w:r>
    </w:p>
    <w:p w:rsidR="00D523DF" w:rsidRDefault="00F5574F">
      <w:r>
        <w:rPr>
          <w:b/>
          <w:sz w:val="24"/>
        </w:rPr>
        <w:t>Point Breakdown</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3505"/>
        <w:gridCol w:w="5239"/>
      </w:tblGrid>
      <w:tr w:rsidR="00D523DF">
        <w:trPr>
          <w:tblCellSpacing w:w="0" w:type="dxa"/>
        </w:trPr>
        <w:tc>
          <w:tcPr>
            <w:tcW w:w="0" w:type="auto"/>
            <w:shd w:val="clear" w:color="auto" w:fill="4A4A4A"/>
          </w:tcPr>
          <w:p w:rsidR="00D523DF" w:rsidRDefault="00F5574F">
            <w:r>
              <w:rPr>
                <w:b/>
                <w:color w:val="FFFFFF"/>
                <w:sz w:val="24"/>
              </w:rPr>
              <w:t>Categories</w:t>
            </w:r>
          </w:p>
        </w:tc>
        <w:tc>
          <w:tcPr>
            <w:tcW w:w="0" w:type="auto"/>
            <w:shd w:val="clear" w:color="auto" w:fill="4A4A4A"/>
          </w:tcPr>
          <w:p w:rsidR="00D523DF" w:rsidRDefault="00F5574F">
            <w:r>
              <w:rPr>
                <w:b/>
                <w:color w:val="FFFFFF"/>
                <w:sz w:val="24"/>
              </w:rPr>
              <w:t>Percent of Grade</w:t>
            </w:r>
          </w:p>
        </w:tc>
      </w:tr>
      <w:tr w:rsidR="00D523DF">
        <w:trPr>
          <w:tblCellSpacing w:w="0" w:type="dxa"/>
        </w:trPr>
        <w:tc>
          <w:tcPr>
            <w:tcW w:w="0" w:type="auto"/>
            <w:shd w:val="clear" w:color="auto" w:fill="F3F3F3"/>
          </w:tcPr>
          <w:p w:rsidR="00D523DF" w:rsidRDefault="00F5574F">
            <w:r>
              <w:rPr>
                <w:color w:val="000000"/>
                <w:sz w:val="24"/>
              </w:rPr>
              <w:t>Grade</w:t>
            </w:r>
          </w:p>
        </w:tc>
        <w:tc>
          <w:tcPr>
            <w:tcW w:w="0" w:type="auto"/>
            <w:shd w:val="clear" w:color="auto" w:fill="F3F3F3"/>
          </w:tcPr>
          <w:p w:rsidR="00D523DF" w:rsidRDefault="00F5574F">
            <w:r>
              <w:rPr>
                <w:color w:val="000000"/>
                <w:sz w:val="24"/>
              </w:rPr>
              <w:t>100%</w:t>
            </w:r>
          </w:p>
        </w:tc>
      </w:tr>
    </w:tbl>
    <w:p w:rsidR="00D523DF" w:rsidRDefault="00F5574F">
      <w:r>
        <w:rPr>
          <w:b/>
          <w:sz w:val="28"/>
        </w:rPr>
        <w:t>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shd w:val="clear" w:color="auto" w:fill="F3F3F3"/>
        <w:tblLook w:val="04A0" w:firstRow="1" w:lastRow="0" w:firstColumn="1" w:lastColumn="0" w:noHBand="0" w:noVBand="1"/>
      </w:tblPr>
      <w:tblGrid>
        <w:gridCol w:w="1523"/>
        <w:gridCol w:w="4559"/>
        <w:gridCol w:w="2662"/>
      </w:tblGrid>
      <w:tr w:rsidR="00D523DF">
        <w:trPr>
          <w:tblCellSpacing w:w="0" w:type="dxa"/>
        </w:trPr>
        <w:tc>
          <w:tcPr>
            <w:tcW w:w="1200" w:type="dxa"/>
          </w:tcPr>
          <w:p w:rsidR="00D523DF" w:rsidRDefault="00F5574F">
            <w:pPr>
              <w:jc w:val="center"/>
            </w:pPr>
            <w:r>
              <w:rPr>
                <w:b/>
                <w:color w:val="000000"/>
                <w:sz w:val="24"/>
              </w:rPr>
              <w:t>Date</w:t>
            </w:r>
          </w:p>
        </w:tc>
        <w:tc>
          <w:tcPr>
            <w:tcW w:w="0" w:type="auto"/>
          </w:tcPr>
          <w:p w:rsidR="00D523DF" w:rsidRDefault="00F5574F">
            <w:pPr>
              <w:jc w:val="center"/>
            </w:pPr>
            <w:r>
              <w:rPr>
                <w:b/>
                <w:color w:val="000000"/>
                <w:sz w:val="24"/>
              </w:rPr>
              <w:t>Column 1</w:t>
            </w:r>
          </w:p>
        </w:tc>
        <w:tc>
          <w:tcPr>
            <w:tcW w:w="0" w:type="auto"/>
          </w:tcPr>
          <w:p w:rsidR="00D523DF" w:rsidRDefault="00F5574F">
            <w:pPr>
              <w:jc w:val="center"/>
            </w:pPr>
            <w:r>
              <w:rPr>
                <w:b/>
                <w:color w:val="000000"/>
                <w:sz w:val="24"/>
              </w:rPr>
              <w:t>Column 2</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Sep 09</w:t>
            </w:r>
          </w:p>
        </w:tc>
        <w:tc>
          <w:tcPr>
            <w:tcW w:w="0" w:type="auto"/>
            <w:shd w:val="clear" w:color="auto" w:fill="F3F3F3"/>
          </w:tcPr>
          <w:p w:rsidR="00D523DF" w:rsidRDefault="00F5574F">
            <w:r>
              <w:rPr>
                <w:color w:val="000000"/>
                <w:sz w:val="24"/>
              </w:rPr>
              <w:t>-IEP’s and Getting Started</w:t>
            </w:r>
          </w:p>
        </w:tc>
        <w:tc>
          <w:tcPr>
            <w:tcW w:w="0" w:type="auto"/>
            <w:shd w:val="clear" w:color="auto" w:fill="F3F3F3"/>
          </w:tcPr>
          <w:p w:rsidR="00D523DF" w:rsidRDefault="00F5574F">
            <w:r>
              <w:rPr>
                <w:b/>
                <w:color w:val="000000"/>
                <w:sz w:val="24"/>
              </w:rPr>
              <w:t>Collaboration Question</w:t>
            </w:r>
          </w:p>
        </w:tc>
      </w:tr>
      <w:tr w:rsidR="00D523DF">
        <w:trPr>
          <w:tblCellSpacing w:w="0" w:type="dxa"/>
        </w:trPr>
        <w:tc>
          <w:tcPr>
            <w:tcW w:w="0" w:type="auto"/>
          </w:tcPr>
          <w:p w:rsidR="00D523DF" w:rsidRDefault="00F5574F">
            <w:r>
              <w:rPr>
                <w:b/>
                <w:color w:val="000000"/>
                <w:sz w:val="24"/>
              </w:rPr>
              <w:t>Th</w:t>
            </w:r>
            <w:r>
              <w:rPr>
                <w:color w:val="000000"/>
                <w:sz w:val="24"/>
              </w:rPr>
              <w:t xml:space="preserve"> - Sep 12</w:t>
            </w:r>
          </w:p>
        </w:tc>
        <w:tc>
          <w:tcPr>
            <w:tcW w:w="0" w:type="auto"/>
          </w:tcPr>
          <w:p w:rsidR="00D523DF" w:rsidRDefault="00D523DF"/>
        </w:tc>
        <w:tc>
          <w:tcPr>
            <w:tcW w:w="0" w:type="auto"/>
          </w:tcPr>
          <w:p w:rsidR="00D523DF" w:rsidRDefault="00F5574F">
            <w:r>
              <w:rPr>
                <w:b/>
                <w:color w:val="000000"/>
                <w:sz w:val="24"/>
              </w:rPr>
              <w:t>Weekly Reflection 1</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Sep 16</w:t>
            </w:r>
          </w:p>
        </w:tc>
        <w:tc>
          <w:tcPr>
            <w:tcW w:w="0" w:type="auto"/>
            <w:shd w:val="clear" w:color="auto" w:fill="F3F3F3"/>
          </w:tcPr>
          <w:p w:rsidR="00D523DF" w:rsidRDefault="00F5574F">
            <w:r>
              <w:rPr>
                <w:color w:val="000000"/>
                <w:sz w:val="24"/>
              </w:rPr>
              <w:t>-Mock IEP’s-the process and the people-Collaboration with Administrator and Gen EdLangford/Steed</w:t>
            </w:r>
          </w:p>
        </w:tc>
        <w:tc>
          <w:tcPr>
            <w:tcW w:w="0" w:type="auto"/>
            <w:shd w:val="clear" w:color="auto" w:fill="F3F3F3"/>
          </w:tcPr>
          <w:p w:rsidR="00D523DF" w:rsidRDefault="00F5574F">
            <w:r>
              <w:rPr>
                <w:b/>
                <w:color w:val="000000"/>
                <w:sz w:val="24"/>
              </w:rPr>
              <w:t>Questions from Handbook</w:t>
            </w:r>
          </w:p>
        </w:tc>
      </w:tr>
      <w:tr w:rsidR="00D523DF">
        <w:trPr>
          <w:tblCellSpacing w:w="0" w:type="dxa"/>
        </w:trPr>
        <w:tc>
          <w:tcPr>
            <w:tcW w:w="0" w:type="auto"/>
          </w:tcPr>
          <w:p w:rsidR="00D523DF" w:rsidRDefault="00F5574F">
            <w:r>
              <w:rPr>
                <w:b/>
                <w:color w:val="000000"/>
                <w:sz w:val="24"/>
              </w:rPr>
              <w:t>Th</w:t>
            </w:r>
            <w:r>
              <w:rPr>
                <w:color w:val="000000"/>
                <w:sz w:val="24"/>
              </w:rPr>
              <w:t xml:space="preserve"> - Sep 19</w:t>
            </w:r>
          </w:p>
        </w:tc>
        <w:tc>
          <w:tcPr>
            <w:tcW w:w="0" w:type="auto"/>
          </w:tcPr>
          <w:p w:rsidR="00D523DF" w:rsidRDefault="00D523DF"/>
        </w:tc>
        <w:tc>
          <w:tcPr>
            <w:tcW w:w="0" w:type="auto"/>
          </w:tcPr>
          <w:p w:rsidR="00D523DF" w:rsidRDefault="00F5574F">
            <w:r>
              <w:rPr>
                <w:b/>
                <w:color w:val="000000"/>
                <w:sz w:val="24"/>
              </w:rPr>
              <w:t>Weekly Reflection 2</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Sep 23</w:t>
            </w:r>
          </w:p>
        </w:tc>
        <w:tc>
          <w:tcPr>
            <w:tcW w:w="0" w:type="auto"/>
            <w:shd w:val="clear" w:color="auto" w:fill="F3F3F3"/>
          </w:tcPr>
          <w:p w:rsidR="00D523DF" w:rsidRDefault="00F5574F">
            <w:r>
              <w:rPr>
                <w:color w:val="000000"/>
                <w:sz w:val="24"/>
              </w:rPr>
              <w:t>-Understanding the Common Core/Access Skills-Working with Paras-Supporting members with disabilities in a religious settingPhillips/Steed</w:t>
            </w:r>
          </w:p>
        </w:tc>
        <w:tc>
          <w:tcPr>
            <w:tcW w:w="0" w:type="auto"/>
            <w:shd w:val="clear" w:color="auto" w:fill="F3F3F3"/>
          </w:tcPr>
          <w:p w:rsidR="00D523DF" w:rsidRDefault="00F5574F">
            <w:r>
              <w:rPr>
                <w:b/>
                <w:color w:val="000000"/>
                <w:sz w:val="24"/>
              </w:rPr>
              <w:t>Math Question</w:t>
            </w:r>
            <w:r>
              <w:rPr>
                <w:b/>
                <w:color w:val="000000"/>
                <w:sz w:val="24"/>
              </w:rPr>
              <w:br/>
              <w:t>Reflection of Article Reading: 1</w:t>
            </w:r>
          </w:p>
        </w:tc>
      </w:tr>
      <w:tr w:rsidR="00D523DF">
        <w:trPr>
          <w:tblCellSpacing w:w="0" w:type="dxa"/>
        </w:trPr>
        <w:tc>
          <w:tcPr>
            <w:tcW w:w="0" w:type="auto"/>
          </w:tcPr>
          <w:p w:rsidR="00D523DF" w:rsidRDefault="00F5574F">
            <w:r>
              <w:rPr>
                <w:b/>
                <w:color w:val="000000"/>
                <w:sz w:val="24"/>
              </w:rPr>
              <w:t>Th</w:t>
            </w:r>
            <w:r>
              <w:rPr>
                <w:color w:val="000000"/>
                <w:sz w:val="24"/>
              </w:rPr>
              <w:t xml:space="preserve"> - Sep 26</w:t>
            </w:r>
          </w:p>
        </w:tc>
        <w:tc>
          <w:tcPr>
            <w:tcW w:w="0" w:type="auto"/>
          </w:tcPr>
          <w:p w:rsidR="00D523DF" w:rsidRDefault="00D523DF"/>
        </w:tc>
        <w:tc>
          <w:tcPr>
            <w:tcW w:w="0" w:type="auto"/>
          </w:tcPr>
          <w:p w:rsidR="00D523DF" w:rsidRDefault="00F5574F">
            <w:r>
              <w:rPr>
                <w:b/>
                <w:color w:val="000000"/>
                <w:sz w:val="24"/>
              </w:rPr>
              <w:t>Exit Exam</w:t>
            </w:r>
            <w:r>
              <w:rPr>
                <w:b/>
                <w:color w:val="000000"/>
                <w:sz w:val="24"/>
              </w:rPr>
              <w:br/>
              <w:t>Weekly Reflection 3</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Sep 30</w:t>
            </w:r>
          </w:p>
        </w:tc>
        <w:tc>
          <w:tcPr>
            <w:tcW w:w="0" w:type="auto"/>
            <w:shd w:val="clear" w:color="auto" w:fill="F3F3F3"/>
          </w:tcPr>
          <w:p w:rsidR="00D523DF" w:rsidRDefault="00F5574F">
            <w:r>
              <w:rPr>
                <w:color w:val="000000"/>
                <w:sz w:val="24"/>
              </w:rPr>
              <w:t>Classroom Set-up &amp; Scheduling:</w:t>
            </w:r>
            <w:r>
              <w:rPr>
                <w:b/>
                <w:color w:val="000000"/>
                <w:sz w:val="24"/>
              </w:rPr>
              <w:t>Westside Elementary:</w:t>
            </w:r>
            <w:r>
              <w:rPr>
                <w:color w:val="000000"/>
                <w:sz w:val="24"/>
              </w:rPr>
              <w:t xml:space="preserve"> 740 W Center St Springville, UT 84663Adamson &amp; Lewis</w:t>
            </w:r>
          </w:p>
        </w:tc>
        <w:tc>
          <w:tcPr>
            <w:tcW w:w="0" w:type="auto"/>
            <w:shd w:val="clear" w:color="auto" w:fill="F3F3F3"/>
          </w:tcPr>
          <w:p w:rsidR="00D523DF" w:rsidRDefault="00F5574F">
            <w:r>
              <w:rPr>
                <w:b/>
                <w:color w:val="000000"/>
                <w:sz w:val="24"/>
              </w:rPr>
              <w:t>Questions from Handbook</w:t>
            </w:r>
            <w:r>
              <w:rPr>
                <w:b/>
                <w:color w:val="000000"/>
                <w:sz w:val="24"/>
              </w:rPr>
              <w:br/>
              <w:t>Working with members with DIsabilties in The Church</w:t>
            </w:r>
          </w:p>
        </w:tc>
      </w:tr>
      <w:tr w:rsidR="00D523DF">
        <w:trPr>
          <w:tblCellSpacing w:w="0" w:type="dxa"/>
        </w:trPr>
        <w:tc>
          <w:tcPr>
            <w:tcW w:w="0" w:type="auto"/>
          </w:tcPr>
          <w:p w:rsidR="00D523DF" w:rsidRDefault="00F5574F">
            <w:r>
              <w:rPr>
                <w:b/>
                <w:color w:val="000000"/>
                <w:sz w:val="24"/>
              </w:rPr>
              <w:t>Th</w:t>
            </w:r>
            <w:r>
              <w:rPr>
                <w:color w:val="000000"/>
                <w:sz w:val="24"/>
              </w:rPr>
              <w:t xml:space="preserve"> - Oct 03</w:t>
            </w:r>
          </w:p>
        </w:tc>
        <w:tc>
          <w:tcPr>
            <w:tcW w:w="0" w:type="auto"/>
          </w:tcPr>
          <w:p w:rsidR="00D523DF" w:rsidRDefault="00D523DF"/>
        </w:tc>
        <w:tc>
          <w:tcPr>
            <w:tcW w:w="0" w:type="auto"/>
          </w:tcPr>
          <w:p w:rsidR="00D523DF" w:rsidRDefault="00F5574F">
            <w:r>
              <w:rPr>
                <w:b/>
                <w:color w:val="000000"/>
                <w:sz w:val="24"/>
              </w:rPr>
              <w:t>Weekly Reflection 4</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Oct 07</w:t>
            </w:r>
          </w:p>
        </w:tc>
        <w:tc>
          <w:tcPr>
            <w:tcW w:w="0" w:type="auto"/>
            <w:shd w:val="clear" w:color="auto" w:fill="F3F3F3"/>
          </w:tcPr>
          <w:p w:rsidR="00D523DF" w:rsidRDefault="00F5574F">
            <w:r>
              <w:rPr>
                <w:color w:val="000000"/>
                <w:sz w:val="24"/>
              </w:rPr>
              <w:t>-Parental Perspectives-Math CurriculumSmith/Steed</w:t>
            </w:r>
          </w:p>
        </w:tc>
        <w:tc>
          <w:tcPr>
            <w:tcW w:w="0" w:type="auto"/>
            <w:shd w:val="clear" w:color="auto" w:fill="F3F3F3"/>
          </w:tcPr>
          <w:p w:rsidR="00D523DF" w:rsidRDefault="00F5574F">
            <w:r>
              <w:rPr>
                <w:b/>
                <w:color w:val="000000"/>
                <w:sz w:val="24"/>
              </w:rPr>
              <w:t>Reflection of Article Reading: 2</w:t>
            </w:r>
          </w:p>
        </w:tc>
      </w:tr>
      <w:tr w:rsidR="00D523DF">
        <w:trPr>
          <w:tblCellSpacing w:w="0" w:type="dxa"/>
        </w:trPr>
        <w:tc>
          <w:tcPr>
            <w:tcW w:w="0" w:type="auto"/>
          </w:tcPr>
          <w:p w:rsidR="00D523DF" w:rsidRDefault="00F5574F">
            <w:r>
              <w:rPr>
                <w:b/>
                <w:color w:val="000000"/>
                <w:sz w:val="24"/>
              </w:rPr>
              <w:t>Th</w:t>
            </w:r>
            <w:r>
              <w:rPr>
                <w:color w:val="000000"/>
                <w:sz w:val="24"/>
              </w:rPr>
              <w:t xml:space="preserve"> - Oct 10</w:t>
            </w:r>
          </w:p>
        </w:tc>
        <w:tc>
          <w:tcPr>
            <w:tcW w:w="0" w:type="auto"/>
          </w:tcPr>
          <w:p w:rsidR="00D523DF" w:rsidRDefault="00D523DF"/>
        </w:tc>
        <w:tc>
          <w:tcPr>
            <w:tcW w:w="0" w:type="auto"/>
          </w:tcPr>
          <w:p w:rsidR="00D523DF" w:rsidRDefault="00F5574F">
            <w:r>
              <w:rPr>
                <w:b/>
                <w:color w:val="000000"/>
                <w:sz w:val="24"/>
              </w:rPr>
              <w:t>Weekly Reflection 5</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Oct 14</w:t>
            </w:r>
          </w:p>
        </w:tc>
        <w:tc>
          <w:tcPr>
            <w:tcW w:w="0" w:type="auto"/>
            <w:shd w:val="clear" w:color="auto" w:fill="F3F3F3"/>
          </w:tcPr>
          <w:p w:rsidR="00D523DF" w:rsidRDefault="00F5574F">
            <w:r>
              <w:rPr>
                <w:color w:val="000000"/>
                <w:sz w:val="24"/>
              </w:rPr>
              <w:t>-Abuse-DIBELS/Data Collection-bring a form of data collection to shareHeath/Steed</w:t>
            </w:r>
          </w:p>
        </w:tc>
        <w:tc>
          <w:tcPr>
            <w:tcW w:w="0" w:type="auto"/>
            <w:shd w:val="clear" w:color="auto" w:fill="F3F3F3"/>
          </w:tcPr>
          <w:p w:rsidR="00D523DF" w:rsidRDefault="00F5574F">
            <w:r>
              <w:rPr>
                <w:b/>
                <w:color w:val="000000"/>
                <w:sz w:val="24"/>
              </w:rPr>
              <w:t>Question from Handbook</w:t>
            </w:r>
            <w:r>
              <w:rPr>
                <w:b/>
                <w:color w:val="000000"/>
                <w:sz w:val="24"/>
              </w:rPr>
              <w:br/>
              <w:t>Inclusion Question</w:t>
            </w:r>
          </w:p>
        </w:tc>
      </w:tr>
      <w:tr w:rsidR="00D523DF">
        <w:trPr>
          <w:tblCellSpacing w:w="0" w:type="dxa"/>
        </w:trPr>
        <w:tc>
          <w:tcPr>
            <w:tcW w:w="0" w:type="auto"/>
          </w:tcPr>
          <w:p w:rsidR="00D523DF" w:rsidRDefault="00F5574F">
            <w:r>
              <w:rPr>
                <w:b/>
                <w:color w:val="000000"/>
                <w:sz w:val="24"/>
              </w:rPr>
              <w:t>Th</w:t>
            </w:r>
            <w:r>
              <w:rPr>
                <w:color w:val="000000"/>
                <w:sz w:val="24"/>
              </w:rPr>
              <w:t xml:space="preserve"> - Oct 17</w:t>
            </w:r>
          </w:p>
        </w:tc>
        <w:tc>
          <w:tcPr>
            <w:tcW w:w="0" w:type="auto"/>
          </w:tcPr>
          <w:p w:rsidR="00D523DF" w:rsidRDefault="00D523DF"/>
        </w:tc>
        <w:tc>
          <w:tcPr>
            <w:tcW w:w="0" w:type="auto"/>
          </w:tcPr>
          <w:p w:rsidR="00D523DF" w:rsidRDefault="00F5574F">
            <w:r>
              <w:rPr>
                <w:b/>
                <w:color w:val="000000"/>
                <w:sz w:val="24"/>
              </w:rPr>
              <w:t>Weekly Reflection 6</w:t>
            </w:r>
          </w:p>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Oct 21</w:t>
            </w:r>
          </w:p>
        </w:tc>
        <w:tc>
          <w:tcPr>
            <w:tcW w:w="0" w:type="auto"/>
            <w:shd w:val="clear" w:color="auto" w:fill="F3F3F3"/>
          </w:tcPr>
          <w:p w:rsidR="00D523DF" w:rsidRDefault="00F5574F">
            <w:r>
              <w:rPr>
                <w:color w:val="000000"/>
                <w:sz w:val="24"/>
              </w:rPr>
              <w:t>-IEP-Inclusion-How to make it happen</w:t>
            </w:r>
          </w:p>
        </w:tc>
        <w:tc>
          <w:tcPr>
            <w:tcW w:w="0" w:type="auto"/>
            <w:shd w:val="clear" w:color="auto" w:fill="F3F3F3"/>
          </w:tcPr>
          <w:p w:rsidR="00D523DF" w:rsidRDefault="00F5574F">
            <w:r>
              <w:rPr>
                <w:b/>
                <w:color w:val="000000"/>
                <w:sz w:val="24"/>
              </w:rPr>
              <w:t>Participation</w:t>
            </w:r>
            <w:r>
              <w:rPr>
                <w:b/>
                <w:color w:val="000000"/>
                <w:sz w:val="24"/>
              </w:rPr>
              <w:br/>
              <w:t>Personal IEP and Final Project</w:t>
            </w:r>
          </w:p>
        </w:tc>
      </w:tr>
      <w:tr w:rsidR="00D523DF">
        <w:trPr>
          <w:tblCellSpacing w:w="0" w:type="dxa"/>
        </w:trPr>
        <w:tc>
          <w:tcPr>
            <w:tcW w:w="0" w:type="auto"/>
          </w:tcPr>
          <w:p w:rsidR="00D523DF" w:rsidRDefault="00F5574F">
            <w:r>
              <w:rPr>
                <w:b/>
                <w:color w:val="000000"/>
                <w:sz w:val="24"/>
              </w:rPr>
              <w:t>M</w:t>
            </w:r>
            <w:r>
              <w:rPr>
                <w:color w:val="000000"/>
                <w:sz w:val="24"/>
              </w:rPr>
              <w:t xml:space="preserve"> - Oct 28</w:t>
            </w:r>
          </w:p>
        </w:tc>
        <w:tc>
          <w:tcPr>
            <w:tcW w:w="0" w:type="auto"/>
          </w:tcPr>
          <w:p w:rsidR="00D523DF" w:rsidRDefault="00D523DF"/>
        </w:tc>
        <w:tc>
          <w:tcPr>
            <w:tcW w:w="0" w:type="auto"/>
          </w:tcPr>
          <w:p w:rsidR="00D523DF" w:rsidRDefault="00D523DF"/>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Nov 04</w:t>
            </w:r>
          </w:p>
        </w:tc>
        <w:tc>
          <w:tcPr>
            <w:tcW w:w="0" w:type="auto"/>
            <w:shd w:val="clear" w:color="auto" w:fill="F3F3F3"/>
          </w:tcPr>
          <w:p w:rsidR="00D523DF" w:rsidRDefault="00D523DF"/>
        </w:tc>
        <w:tc>
          <w:tcPr>
            <w:tcW w:w="0" w:type="auto"/>
            <w:shd w:val="clear" w:color="auto" w:fill="F3F3F3"/>
          </w:tcPr>
          <w:p w:rsidR="00D523DF" w:rsidRDefault="00D523DF"/>
        </w:tc>
      </w:tr>
      <w:tr w:rsidR="00D523DF">
        <w:trPr>
          <w:tblCellSpacing w:w="0" w:type="dxa"/>
        </w:trPr>
        <w:tc>
          <w:tcPr>
            <w:tcW w:w="0" w:type="auto"/>
          </w:tcPr>
          <w:p w:rsidR="00D523DF" w:rsidRDefault="00F5574F">
            <w:r>
              <w:rPr>
                <w:b/>
                <w:color w:val="000000"/>
                <w:sz w:val="24"/>
              </w:rPr>
              <w:t>M</w:t>
            </w:r>
            <w:r>
              <w:rPr>
                <w:color w:val="000000"/>
                <w:sz w:val="24"/>
              </w:rPr>
              <w:t xml:space="preserve"> - Nov 11</w:t>
            </w:r>
          </w:p>
        </w:tc>
        <w:tc>
          <w:tcPr>
            <w:tcW w:w="0" w:type="auto"/>
          </w:tcPr>
          <w:p w:rsidR="00D523DF" w:rsidRDefault="00D523DF"/>
        </w:tc>
        <w:tc>
          <w:tcPr>
            <w:tcW w:w="0" w:type="auto"/>
          </w:tcPr>
          <w:p w:rsidR="00D523DF" w:rsidRDefault="00D523DF"/>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Nov 18</w:t>
            </w:r>
          </w:p>
        </w:tc>
        <w:tc>
          <w:tcPr>
            <w:tcW w:w="0" w:type="auto"/>
            <w:shd w:val="clear" w:color="auto" w:fill="F3F3F3"/>
          </w:tcPr>
          <w:p w:rsidR="00D523DF" w:rsidRDefault="00D523DF"/>
        </w:tc>
        <w:tc>
          <w:tcPr>
            <w:tcW w:w="0" w:type="auto"/>
            <w:shd w:val="clear" w:color="auto" w:fill="F3F3F3"/>
          </w:tcPr>
          <w:p w:rsidR="00D523DF" w:rsidRDefault="00D523DF"/>
        </w:tc>
      </w:tr>
      <w:tr w:rsidR="00D523DF">
        <w:trPr>
          <w:tblCellSpacing w:w="0" w:type="dxa"/>
        </w:trPr>
        <w:tc>
          <w:tcPr>
            <w:tcW w:w="0" w:type="auto"/>
          </w:tcPr>
          <w:p w:rsidR="00D523DF" w:rsidRDefault="00F5574F">
            <w:r>
              <w:rPr>
                <w:b/>
                <w:color w:val="000000"/>
                <w:sz w:val="24"/>
              </w:rPr>
              <w:t>M</w:t>
            </w:r>
            <w:r>
              <w:rPr>
                <w:color w:val="000000"/>
                <w:sz w:val="24"/>
              </w:rPr>
              <w:t xml:space="preserve"> - Nov 25</w:t>
            </w:r>
          </w:p>
        </w:tc>
        <w:tc>
          <w:tcPr>
            <w:tcW w:w="0" w:type="auto"/>
          </w:tcPr>
          <w:p w:rsidR="00D523DF" w:rsidRDefault="00D523DF"/>
        </w:tc>
        <w:tc>
          <w:tcPr>
            <w:tcW w:w="0" w:type="auto"/>
          </w:tcPr>
          <w:p w:rsidR="00D523DF" w:rsidRDefault="00D523DF"/>
        </w:tc>
      </w:tr>
      <w:tr w:rsidR="00D523DF">
        <w:trPr>
          <w:tblCellSpacing w:w="0" w:type="dxa"/>
        </w:trPr>
        <w:tc>
          <w:tcPr>
            <w:tcW w:w="0" w:type="auto"/>
            <w:shd w:val="clear" w:color="auto" w:fill="F3F3F3"/>
          </w:tcPr>
          <w:p w:rsidR="00D523DF" w:rsidRDefault="00F5574F">
            <w:r>
              <w:rPr>
                <w:b/>
                <w:color w:val="000000"/>
                <w:sz w:val="24"/>
              </w:rPr>
              <w:t>M</w:t>
            </w:r>
            <w:r>
              <w:rPr>
                <w:color w:val="000000"/>
                <w:sz w:val="24"/>
              </w:rPr>
              <w:t xml:space="preserve"> - Dec 02</w:t>
            </w:r>
          </w:p>
        </w:tc>
        <w:tc>
          <w:tcPr>
            <w:tcW w:w="0" w:type="auto"/>
            <w:shd w:val="clear" w:color="auto" w:fill="F3F3F3"/>
          </w:tcPr>
          <w:p w:rsidR="00D523DF" w:rsidRDefault="00D523DF"/>
        </w:tc>
        <w:tc>
          <w:tcPr>
            <w:tcW w:w="0" w:type="auto"/>
            <w:shd w:val="clear" w:color="auto" w:fill="F3F3F3"/>
          </w:tcPr>
          <w:p w:rsidR="00D523DF" w:rsidRDefault="00D523DF"/>
        </w:tc>
      </w:tr>
      <w:tr w:rsidR="00D523DF">
        <w:trPr>
          <w:tblCellSpacing w:w="0" w:type="dxa"/>
        </w:trPr>
        <w:tc>
          <w:tcPr>
            <w:tcW w:w="0" w:type="auto"/>
          </w:tcPr>
          <w:p w:rsidR="00D523DF" w:rsidRDefault="00F5574F">
            <w:r>
              <w:rPr>
                <w:b/>
                <w:color w:val="000000"/>
                <w:sz w:val="24"/>
              </w:rPr>
              <w:t>M</w:t>
            </w:r>
            <w:r>
              <w:rPr>
                <w:color w:val="000000"/>
                <w:sz w:val="24"/>
              </w:rPr>
              <w:t xml:space="preserve"> - Dec 09</w:t>
            </w:r>
          </w:p>
        </w:tc>
        <w:tc>
          <w:tcPr>
            <w:tcW w:w="0" w:type="auto"/>
          </w:tcPr>
          <w:p w:rsidR="00D523DF" w:rsidRDefault="00D523DF"/>
        </w:tc>
        <w:tc>
          <w:tcPr>
            <w:tcW w:w="0" w:type="auto"/>
          </w:tcPr>
          <w:p w:rsidR="00D523DF" w:rsidRDefault="00D523DF"/>
        </w:tc>
      </w:tr>
    </w:tbl>
    <w:p w:rsidR="00D523DF" w:rsidRDefault="00F5574F">
      <w:r>
        <w:rPr>
          <w:b/>
          <w:sz w:val="28"/>
        </w:rPr>
        <w:t>University Policies</w:t>
      </w:r>
    </w:p>
    <w:p w:rsidR="00D523DF" w:rsidRDefault="00F5574F">
      <w:r>
        <w:rPr>
          <w:b/>
          <w:sz w:val="24"/>
        </w:rPr>
        <w:t>Honor Code</w:t>
      </w:r>
    </w:p>
    <w:p w:rsidR="00D523DF" w:rsidRDefault="00F5574F">
      <w:pPr>
        <w:spacing w:after="0" w:line="240" w:lineRule="auto"/>
      </w:pPr>
      <w:r>
        <w:rPr>
          <w:color w:val="000000"/>
          <w:sz w:val="24"/>
        </w:rPr>
        <w:t xml:space="preserve"> 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D523DF" w:rsidRDefault="00F5574F">
      <w:r>
        <w:rPr>
          <w:b/>
          <w:sz w:val="24"/>
        </w:rPr>
        <w:t>Sexual Harassment</w:t>
      </w:r>
    </w:p>
    <w:p w:rsidR="00D523DF" w:rsidRDefault="00F5574F">
      <w:pPr>
        <w:spacing w:after="0" w:line="240" w:lineRule="auto"/>
      </w:pPr>
      <w:r>
        <w:rPr>
          <w:color w:val="000000"/>
          <w:sz w:val="24"/>
        </w:rPr>
        <w:t xml:space="preserve"> 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rsidR="00D523DF" w:rsidRDefault="00F5574F">
      <w:r>
        <w:rPr>
          <w:b/>
          <w:sz w:val="24"/>
        </w:rPr>
        <w:t>Student Disability</w:t>
      </w:r>
    </w:p>
    <w:p w:rsidR="00D523DF" w:rsidRDefault="00F5574F">
      <w:pPr>
        <w:spacing w:after="0" w:line="240" w:lineRule="auto"/>
      </w:pPr>
      <w:r>
        <w:rPr>
          <w:color w:val="000000"/>
          <w:sz w:val="24"/>
        </w:rPr>
        <w:t xml:space="preserve"> 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rsidR="00D523DF" w:rsidRDefault="00F5574F">
      <w:r>
        <w:rPr>
          <w:b/>
          <w:sz w:val="24"/>
        </w:rPr>
        <w:t>Respectful Environment</w:t>
      </w:r>
    </w:p>
    <w:p w:rsidR="00D523DF" w:rsidRDefault="00F5574F">
      <w:pPr>
        <w:spacing w:after="0" w:line="240" w:lineRule="auto"/>
      </w:pPr>
      <w:r>
        <w:rPr>
          <w:color w:val="000000"/>
          <w:sz w:val="24"/>
        </w:rPr>
        <w:t xml:space="preserve"> "Sadly,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sectPr w:rsidR="00D523DF"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DA" w:rsidRDefault="00F5574F" w:rsidP="006E0FDA">
      <w:pPr>
        <w:spacing w:after="0" w:line="240" w:lineRule="auto"/>
      </w:pPr>
      <w:r>
        <w:separator/>
      </w:r>
    </w:p>
  </w:endnote>
  <w:endnote w:type="continuationSeparator" w:id="0">
    <w:p w:rsidR="006E0FDA" w:rsidRDefault="00F5574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DA" w:rsidRDefault="00F5574F" w:rsidP="006E0FDA">
      <w:pPr>
        <w:spacing w:after="0" w:line="240" w:lineRule="auto"/>
      </w:pPr>
      <w:r>
        <w:separator/>
      </w:r>
    </w:p>
  </w:footnote>
  <w:footnote w:type="continuationSeparator" w:id="0">
    <w:p w:rsidR="006E0FDA" w:rsidRDefault="00F5574F"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AA7786"/>
    <w:multiLevelType w:val="hybridMultilevel"/>
    <w:tmpl w:val="4ED816A0"/>
    <w:lvl w:ilvl="0" w:tplc="69010280">
      <w:start w:val="1"/>
      <w:numFmt w:val="decimal"/>
      <w:lvlText w:val="%1."/>
      <w:lvlJc w:val="left"/>
      <w:pPr>
        <w:ind w:left="720" w:hanging="360"/>
      </w:pPr>
    </w:lvl>
    <w:lvl w:ilvl="1" w:tplc="69010280" w:tentative="1">
      <w:start w:val="1"/>
      <w:numFmt w:val="lowerLetter"/>
      <w:lvlText w:val="%2."/>
      <w:lvlJc w:val="left"/>
      <w:pPr>
        <w:ind w:left="1440" w:hanging="360"/>
      </w:pPr>
    </w:lvl>
    <w:lvl w:ilvl="2" w:tplc="69010280" w:tentative="1">
      <w:start w:val="1"/>
      <w:numFmt w:val="lowerRoman"/>
      <w:lvlText w:val="%3."/>
      <w:lvlJc w:val="right"/>
      <w:pPr>
        <w:ind w:left="2160" w:hanging="180"/>
      </w:pPr>
    </w:lvl>
    <w:lvl w:ilvl="3" w:tplc="69010280" w:tentative="1">
      <w:start w:val="1"/>
      <w:numFmt w:val="decimal"/>
      <w:lvlText w:val="%4."/>
      <w:lvlJc w:val="left"/>
      <w:pPr>
        <w:ind w:left="2880" w:hanging="360"/>
      </w:pPr>
    </w:lvl>
    <w:lvl w:ilvl="4" w:tplc="69010280" w:tentative="1">
      <w:start w:val="1"/>
      <w:numFmt w:val="lowerLetter"/>
      <w:lvlText w:val="%5."/>
      <w:lvlJc w:val="left"/>
      <w:pPr>
        <w:ind w:left="3600" w:hanging="360"/>
      </w:pPr>
    </w:lvl>
    <w:lvl w:ilvl="5" w:tplc="69010280" w:tentative="1">
      <w:start w:val="1"/>
      <w:numFmt w:val="lowerRoman"/>
      <w:lvlText w:val="%6."/>
      <w:lvlJc w:val="right"/>
      <w:pPr>
        <w:ind w:left="4320" w:hanging="180"/>
      </w:pPr>
    </w:lvl>
    <w:lvl w:ilvl="6" w:tplc="69010280" w:tentative="1">
      <w:start w:val="1"/>
      <w:numFmt w:val="decimal"/>
      <w:lvlText w:val="%7."/>
      <w:lvlJc w:val="left"/>
      <w:pPr>
        <w:ind w:left="5040" w:hanging="360"/>
      </w:pPr>
    </w:lvl>
    <w:lvl w:ilvl="7" w:tplc="69010280" w:tentative="1">
      <w:start w:val="1"/>
      <w:numFmt w:val="lowerLetter"/>
      <w:lvlText w:val="%8."/>
      <w:lvlJc w:val="left"/>
      <w:pPr>
        <w:ind w:left="5760" w:hanging="360"/>
      </w:pPr>
    </w:lvl>
    <w:lvl w:ilvl="8" w:tplc="69010280"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33B89"/>
    <w:rsid w:val="00BD419F"/>
    <w:rsid w:val="00D523DF"/>
    <w:rsid w:val="00DF064E"/>
    <w:rsid w:val="00F5574F"/>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8BB337-F21A-41AA-9457-BA43A970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_Steed@byu.edu" TargetMode="External"/><Relationship Id="rId13" Type="http://schemas.openxmlformats.org/officeDocument/2006/relationships/hyperlink" Target="http://www.lds.org/tools/print/article/narrow/?lang=eng&amp;url=/children/resources/tips/201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byu.edu/media/watch/3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s.org/handbook/handbook-2-administering-the-church/selected-church-policies?lang=e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s.org/topics/disability?lang=eng" TargetMode="External"/><Relationship Id="rId4" Type="http://schemas.openxmlformats.org/officeDocument/2006/relationships/settings" Target="settings.xml"/><Relationship Id="rId9" Type="http://schemas.openxmlformats.org/officeDocument/2006/relationships/hyperlink" Target="http://www.lds.org/callings/disability-specialist?lang=e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FB7-18FB-410E-BE74-2C2A2E06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2469</Words>
  <Characters>14074</Characters>
  <Application>Microsoft Office Word</Application>
  <DocSecurity>4</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Cameron Jestice</cp:lastModifiedBy>
  <cp:revision>2</cp:revision>
  <dcterms:created xsi:type="dcterms:W3CDTF">2014-01-10T21:47:00Z</dcterms:created>
  <dcterms:modified xsi:type="dcterms:W3CDTF">2014-01-10T21:47:00Z</dcterms:modified>
</cp:coreProperties>
</file>